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F1" w:rsidRDefault="002564F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995E51" w:rsidRPr="00A033D5" w:rsidRDefault="00995E5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 xml:space="preserve">REGJISTRI I KËRKESAVE DHE PËRGJIGJEVE </w:t>
      </w:r>
    </w:p>
    <w:p w:rsidR="00995E51" w:rsidRPr="00A033D5"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INSPEKTORATI SHTETËROR I PUNËS DHE SHËRBIMEVE SHOQËRORE</w:t>
      </w:r>
    </w:p>
    <w:p w:rsidR="00995E51"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202</w:t>
      </w:r>
      <w:r w:rsidR="0066798C" w:rsidRPr="00A033D5">
        <w:rPr>
          <w:rFonts w:ascii="Times New Roman" w:eastAsia="Times New Roman" w:hAnsi="Times New Roman" w:cs="Times New Roman"/>
          <w:b/>
          <w:bCs/>
          <w:caps/>
          <w:sz w:val="24"/>
          <w:szCs w:val="24"/>
        </w:rPr>
        <w:t>5</w:t>
      </w: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Pr="00A033D5"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995E51" w:rsidRPr="00A033D5" w:rsidRDefault="00995E51" w:rsidP="00995E51">
      <w:pPr>
        <w:rPr>
          <w:rFonts w:ascii="Times New Roman" w:hAnsi="Times New Roman" w:cs="Times New Roman"/>
          <w:sz w:val="24"/>
          <w:szCs w:val="24"/>
        </w:rPr>
      </w:pPr>
    </w:p>
    <w:tbl>
      <w:tblPr>
        <w:tblStyle w:val="TableGrid"/>
        <w:tblW w:w="14459" w:type="dxa"/>
        <w:tblInd w:w="-365" w:type="dxa"/>
        <w:tblLayout w:type="fixed"/>
        <w:tblLook w:val="04A0" w:firstRow="1" w:lastRow="0" w:firstColumn="1" w:lastColumn="0" w:noHBand="0" w:noVBand="1"/>
      </w:tblPr>
      <w:tblGrid>
        <w:gridCol w:w="516"/>
        <w:gridCol w:w="1206"/>
        <w:gridCol w:w="4221"/>
        <w:gridCol w:w="1033"/>
        <w:gridCol w:w="5514"/>
        <w:gridCol w:w="920"/>
        <w:gridCol w:w="1049"/>
      </w:tblGrid>
      <w:tr w:rsidR="00995E51" w:rsidRPr="009F131D" w:rsidTr="00A659D3">
        <w:trPr>
          <w:trHeight w:val="546"/>
        </w:trPr>
        <w:tc>
          <w:tcPr>
            <w:tcW w:w="516" w:type="dxa"/>
          </w:tcPr>
          <w:p w:rsidR="00995E51" w:rsidRPr="009F131D" w:rsidRDefault="00995E51" w:rsidP="00346D38">
            <w:pPr>
              <w:ind w:left="-108"/>
              <w:jc w:val="center"/>
              <w:rPr>
                <w:rFonts w:ascii="Times New Roman" w:hAnsi="Times New Roman" w:cs="Times New Roman"/>
                <w:sz w:val="16"/>
                <w:szCs w:val="16"/>
              </w:rPr>
            </w:pPr>
            <w:r w:rsidRPr="009F131D">
              <w:rPr>
                <w:rFonts w:ascii="Times New Roman" w:eastAsia="Times New Roman" w:hAnsi="Times New Roman" w:cs="Times New Roman"/>
                <w:b/>
                <w:bCs/>
                <w:sz w:val="16"/>
                <w:szCs w:val="16"/>
              </w:rPr>
              <w:t xml:space="preserve">Nr. </w:t>
            </w:r>
          </w:p>
        </w:tc>
        <w:tc>
          <w:tcPr>
            <w:tcW w:w="1206"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kërkesës</w:t>
            </w:r>
          </w:p>
        </w:tc>
        <w:tc>
          <w:tcPr>
            <w:tcW w:w="4221"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Objekti i kërkesës</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c>
          <w:tcPr>
            <w:tcW w:w="1033"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përgjigjes</w:t>
            </w:r>
          </w:p>
        </w:tc>
        <w:tc>
          <w:tcPr>
            <w:tcW w:w="5514"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Përgjigje</w:t>
            </w:r>
          </w:p>
          <w:p w:rsidR="00995E51" w:rsidRPr="009F131D" w:rsidRDefault="00995E51" w:rsidP="00346D38">
            <w:pPr>
              <w:jc w:val="center"/>
              <w:rPr>
                <w:rFonts w:ascii="Times New Roman" w:hAnsi="Times New Roman" w:cs="Times New Roman"/>
                <w:sz w:val="16"/>
                <w:szCs w:val="16"/>
              </w:rPr>
            </w:pPr>
          </w:p>
        </w:tc>
        <w:tc>
          <w:tcPr>
            <w:tcW w:w="920" w:type="dxa"/>
          </w:tcPr>
          <w:p w:rsidR="00995E51" w:rsidRPr="009F131D" w:rsidRDefault="00995E51" w:rsidP="00346D38">
            <w:pPr>
              <w:jc w:val="center"/>
              <w:rPr>
                <w:rFonts w:ascii="Times New Roman" w:hAnsi="Times New Roman" w:cs="Times New Roman"/>
                <w:b/>
                <w:sz w:val="16"/>
                <w:szCs w:val="16"/>
              </w:rPr>
            </w:pPr>
            <w:r w:rsidRPr="009F131D">
              <w:rPr>
                <w:rFonts w:ascii="Times New Roman" w:hAnsi="Times New Roman" w:cs="Times New Roman"/>
                <w:b/>
                <w:sz w:val="16"/>
                <w:szCs w:val="16"/>
              </w:rPr>
              <w:t>Mënyra e përfundimit të kërkesës</w:t>
            </w:r>
          </w:p>
        </w:tc>
        <w:tc>
          <w:tcPr>
            <w:tcW w:w="1049"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Tarifa</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r>
      <w:tr w:rsidR="00995E51" w:rsidRPr="00EA1E23" w:rsidTr="00A659D3">
        <w:trPr>
          <w:trHeight w:val="348"/>
        </w:trPr>
        <w:tc>
          <w:tcPr>
            <w:tcW w:w="516" w:type="dxa"/>
          </w:tcPr>
          <w:p w:rsidR="00995E51" w:rsidRPr="00EA1E23" w:rsidRDefault="00995E51" w:rsidP="00BA2686">
            <w:pPr>
              <w:rPr>
                <w:rFonts w:ascii="Times New Roman" w:hAnsi="Times New Roman" w:cs="Times New Roman"/>
                <w:sz w:val="16"/>
                <w:szCs w:val="16"/>
              </w:rPr>
            </w:pPr>
            <w:r w:rsidRPr="00EA1E23">
              <w:rPr>
                <w:rFonts w:ascii="Times New Roman" w:hAnsi="Times New Roman" w:cs="Times New Roman"/>
                <w:sz w:val="16"/>
                <w:szCs w:val="16"/>
              </w:rPr>
              <w:t>01</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1206" w:type="dxa"/>
          </w:tcPr>
          <w:p w:rsidR="00995E51" w:rsidRPr="00EA1E23" w:rsidRDefault="0066798C" w:rsidP="00346D38">
            <w:pPr>
              <w:jc w:val="center"/>
              <w:rPr>
                <w:rFonts w:ascii="Times New Roman" w:hAnsi="Times New Roman" w:cs="Times New Roman"/>
                <w:sz w:val="16"/>
                <w:szCs w:val="16"/>
              </w:rPr>
            </w:pPr>
            <w:r w:rsidRPr="00EA1E23">
              <w:rPr>
                <w:rFonts w:ascii="Times New Roman" w:hAnsi="Times New Roman" w:cs="Times New Roman"/>
                <w:sz w:val="16"/>
                <w:szCs w:val="16"/>
              </w:rPr>
              <w:t>13.01.2025</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4221" w:type="dxa"/>
          </w:tcPr>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Kërkesë për informacion: 1 janar 2024- 31 dhjetor 2024.</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Sa ka qenë numri i gazetarëve të punësuar sipas Kodit të Punës për periudhën 1 janar- 31 dhjetor</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2024, nëse dispononi të dhëna? Kategorizim sipas gjinisë, grupmoshës dhe qytetit.</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Ju lutemi të na vendosni në dispozicion, informacione statistikore lidhur me raste denoncimesh</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nga gazetarë apo punonjës mediash lidhur me veshtirësitë e kushteve të punës apo pushime të</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padrejta nga puna për hapësirën kohore 1 Janar 2024 – 31 Dhjetor 2024.</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A ka investigime/të dhëna mbi respektimin e orarit të punës, apo mospagesë të orëve shtesë apo</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shkelje të tjera të Kodit të Punës? Sa kompani mediatike janë gjobitur për këtë për periudhën 1</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janar- 31 dhjetor 2024?</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-Sa inspektime keni kryer në media gjatë periudhës 1 janar – 31 dhjetor 2024? Sa shkelje keni</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gjetur? Cilat janë kategoritë e shkeljeve dhe shpeshtësia e tyre?</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A ka pas investigime për sigurinë në punë të gazetarëve për periudhën 1 janar-31 dhjetor 2024?</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Nëse po, sa është numri i gjetjeve sipas kategorive?</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Sa aksidente në lidhje me punën e gazetarëve janë raportuar për vitin 2024?</w:t>
            </w:r>
          </w:p>
          <w:p w:rsidR="0066798C"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Si kanë ndryshuar statistikat për vitin 2024 krahasur me vitin 2023?</w:t>
            </w:r>
          </w:p>
          <w:p w:rsidR="00995E51" w:rsidRPr="00EA1E23" w:rsidRDefault="0066798C" w:rsidP="0066798C">
            <w:pPr>
              <w:rPr>
                <w:rFonts w:ascii="Times New Roman" w:hAnsi="Times New Roman" w:cs="Times New Roman"/>
                <w:i/>
                <w:sz w:val="16"/>
                <w:szCs w:val="16"/>
              </w:rPr>
            </w:pPr>
            <w:r w:rsidRPr="00EA1E23">
              <w:rPr>
                <w:rFonts w:ascii="Times New Roman" w:hAnsi="Times New Roman" w:cs="Times New Roman"/>
                <w:i/>
                <w:sz w:val="16"/>
                <w:szCs w:val="16"/>
              </w:rPr>
              <w:t>- Cilat janë planet për inspektimet në të ardhmen dhe cila është metodologjia për vitin 2025?</w:t>
            </w:r>
          </w:p>
        </w:tc>
        <w:tc>
          <w:tcPr>
            <w:tcW w:w="1033" w:type="dxa"/>
          </w:tcPr>
          <w:p w:rsidR="00995E51" w:rsidRPr="00EA1E23" w:rsidRDefault="00F84B02" w:rsidP="0066798C">
            <w:pPr>
              <w:jc w:val="center"/>
              <w:rPr>
                <w:rFonts w:ascii="Times New Roman" w:hAnsi="Times New Roman" w:cs="Times New Roman"/>
                <w:sz w:val="16"/>
                <w:szCs w:val="16"/>
              </w:rPr>
            </w:pPr>
            <w:r w:rsidRPr="00EA1E23">
              <w:rPr>
                <w:rFonts w:ascii="Times New Roman" w:hAnsi="Times New Roman" w:cs="Times New Roman"/>
                <w:sz w:val="16"/>
                <w:szCs w:val="16"/>
              </w:rPr>
              <w:t>27.01.202</w:t>
            </w:r>
            <w:r w:rsidR="00747DAD" w:rsidRPr="00EA1E23">
              <w:rPr>
                <w:rFonts w:ascii="Times New Roman" w:hAnsi="Times New Roman" w:cs="Times New Roman"/>
                <w:sz w:val="16"/>
                <w:szCs w:val="16"/>
              </w:rPr>
              <w:t>5</w:t>
            </w:r>
          </w:p>
        </w:tc>
        <w:tc>
          <w:tcPr>
            <w:tcW w:w="5514" w:type="dxa"/>
          </w:tcPr>
          <w:p w:rsidR="00F84B02" w:rsidRPr="00EA1E23" w:rsidRDefault="00F84B02" w:rsidP="00F84B02">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Gjatë kontrolleve të ushtruara ISHPSHSH-ja ka si kompetencë të verifikojë zbatimin e legjislacionit të punës në marrëdhëniet punëdhënës-punëmarrës. Në këtë kontekst të dhënat statistikore që ISHPSHSH-ja përpunon dhe analizon janë për </w:t>
            </w:r>
            <w:proofErr w:type="gramStart"/>
            <w:r w:rsidRPr="00EA1E23">
              <w:rPr>
                <w:rFonts w:ascii="Times New Roman" w:eastAsia="Times New Roman" w:hAnsi="Times New Roman" w:cs="Times New Roman"/>
                <w:sz w:val="16"/>
                <w:szCs w:val="16"/>
              </w:rPr>
              <w:t>nr.total</w:t>
            </w:r>
            <w:proofErr w:type="gramEnd"/>
            <w:r w:rsidRPr="00EA1E23">
              <w:rPr>
                <w:rFonts w:ascii="Times New Roman" w:eastAsia="Times New Roman" w:hAnsi="Times New Roman" w:cs="Times New Roman"/>
                <w:sz w:val="16"/>
                <w:szCs w:val="16"/>
              </w:rPr>
              <w:t xml:space="preserve"> të punësuarve në subjekt, dhe jo sipas pozicionit të punës. ISHPSHSH-ja nuk disponon database me të dhëna për punëmarrës për periudhë punësimi në vite, administruesi i këtij sistemi është Drejtoria e Përgjithshme e Tatimeve, sistem në të cilën deklarimi i punëmarrësve kryhet sipas kodit të profesionit. Nga inspektimet e kryera për periudhën 1 janar - 31 dhjetor 2024, janë evidentuar 59 punonjës të medias të cilët, përkatësisht në 45 subjekte ekonomike, të cilët nuk paguhen për orët e punuara në ditët e pushimeve javore apo festave, nuk paguhen për orët e punuara mbi kohën normale të punës dhe nuk paguhen për orët e punuara në turne. Për këto shkelje janë vendosur 5 (pesë) masa administrative, aralajmërime. Gjatë periudhës 1 janar 2024- 31 dhjetor 2024, në fushën e medias janë kryer gjithësej 51 inspektime, në 45 subjekte ekonomike. Gjithsej janë konstatuar 82 shkelje të dispozitave ligjore, sipas kategorive të ligjit si më poshtë: 1. Rregullimi i marrëdhënieve të punës 64% 2. Siguria dhe shëndeti në vendin e punës 18% 2. Informaliteti gri 18% Nga konstatimet e inspektimeve të kryera, për periudhën e kërkuar, 18% e shkeljeve të dispozitave ligjore janë për sigurinë dhe shëndetit nëpunë, për punonjësit në fushën e medias. </w:t>
            </w:r>
            <w:r w:rsidRPr="00EA1E23">
              <w:rPr>
                <w:rFonts w:ascii="Times New Roman" w:eastAsiaTheme="minorEastAsia" w:hAnsi="Times New Roman" w:cs="Times New Roman"/>
                <w:sz w:val="16"/>
                <w:szCs w:val="16"/>
              </w:rPr>
              <w:t xml:space="preserve">Pranë ISHPSHSH nuk janë raportuar raste të aksidenteve në punë për vitin 2024 në lidhje me punën e </w:t>
            </w:r>
            <w:proofErr w:type="gramStart"/>
            <w:r w:rsidRPr="00EA1E23">
              <w:rPr>
                <w:rFonts w:ascii="Times New Roman" w:eastAsiaTheme="minorEastAsia" w:hAnsi="Times New Roman" w:cs="Times New Roman"/>
                <w:sz w:val="16"/>
                <w:szCs w:val="16"/>
              </w:rPr>
              <w:t>gazetarëve.Ndërsa</w:t>
            </w:r>
            <w:proofErr w:type="gramEnd"/>
            <w:r w:rsidRPr="00EA1E23">
              <w:rPr>
                <w:rFonts w:ascii="Times New Roman" w:eastAsiaTheme="minorEastAsia" w:hAnsi="Times New Roman" w:cs="Times New Roman"/>
                <w:sz w:val="16"/>
                <w:szCs w:val="16"/>
              </w:rPr>
              <w:t xml:space="preserve"> të dhënat statistikore të vitit 2024 u pasqyruan si më lart, për vititn 2023 rezultojnë 69 inspektime në media. Janë depozituar 26 ankesa nga punonjës të mediave, që i përkasin pesë subjekteve. Gjatë kontrolleve të vitit 2023 janë konstatuar kryesisht vonesa në pagesë, mospagesë për orët shtesë të punës ose për punë të kryera në ditë festash zyrtare, mosdhënie të festave vjetore, mungesë kontrollesh mjekësore. </w:t>
            </w:r>
            <w:r w:rsidRPr="00EA1E23">
              <w:rPr>
                <w:rFonts w:ascii="Times New Roman" w:eastAsia="Calibri" w:hAnsi="Times New Roman" w:cs="Times New Roman"/>
                <w:sz w:val="16"/>
                <w:szCs w:val="16"/>
              </w:rPr>
              <w:t xml:space="preserve">Në dhjetor 2023, Inspektorati Shtetëror i Punës përfundoi zhvillimin e Sistemit të Analizës së Riskut (RAS) që mundëson orientimin dhe planifikimin mujor të inspektimit bazuar në riskun plotësisht të automatizuar, duke u mbështetur në teknologjitë e avancuara si “Data mining” dhe “Makine Learning”. Ky sistem i avancuar, i zhvilluar me mbështetjen teknike dhe financiare të ILO-së dhe BE-së, ishte në fazën pilot gjatë vitit 2024. Gjatë kësaj periudhe janë bërë rregullime në platformë dhe është pasuruar me informacione që përmirësojnë funksionimin e saj duke krijuar MIRA “Matrica e Inteligjencës dhe Analizës së Rrezikut”. Kjo platformë inovatore, në vijim synon të sjellë përmirësim në proceset e brendshme, forcim të transparencës dhe integritetit në inspektimin e punës dhe rritjen e përputhshmërisë me praktikat më të mira ndërkombëtare.Nga ana tjetër është pjesë e planeve të punës rritja e kapaciteteve dhe njohurive të inspektorëve të punës për të kryer inspektime në sektorin e medias, duke marrë në konsideratë </w:t>
            </w:r>
            <w:r w:rsidRPr="00EA1E23">
              <w:rPr>
                <w:rFonts w:ascii="Times New Roman" w:eastAsia="Calibri" w:hAnsi="Times New Roman" w:cs="Times New Roman"/>
                <w:sz w:val="16"/>
                <w:szCs w:val="16"/>
                <w:lang w:val="it-IT"/>
              </w:rPr>
              <w:t>llojet e profileve të punës në media të ndryshme, marrëdhëniet e punës në sektorin e medias (sektorët publikë dhe privatë, p</w:t>
            </w:r>
            <w:r w:rsidRPr="00EA1E23">
              <w:rPr>
                <w:rFonts w:ascii="Times New Roman" w:eastAsia="Calibri" w:hAnsi="Times New Roman" w:cs="Times New Roman"/>
                <w:sz w:val="16"/>
                <w:szCs w:val="16"/>
              </w:rPr>
              <w:t xml:space="preserve">rofesionin e gazetarit, llojet e kontratës së punës, identifikimin e llojit të </w:t>
            </w:r>
            <w:r w:rsidRPr="00EA1E23">
              <w:rPr>
                <w:rFonts w:ascii="Times New Roman" w:eastAsia="Calibri" w:hAnsi="Times New Roman" w:cs="Times New Roman"/>
                <w:sz w:val="16"/>
                <w:szCs w:val="16"/>
              </w:rPr>
              <w:lastRenderedPageBreak/>
              <w:t>medias, ligjet rregulluese etj. Një listë kontrolli për inspektorët e punës për inspektimet në media do të vlerësohet për tu përfshirë dhe për tu bërë pjesë e akteve të inspektimit në punë.</w:t>
            </w:r>
          </w:p>
          <w:p w:rsidR="00F84B02" w:rsidRPr="00EA1E23" w:rsidRDefault="00F84B02" w:rsidP="00F84B02">
            <w:pPr>
              <w:tabs>
                <w:tab w:val="left" w:pos="2730"/>
              </w:tabs>
              <w:spacing w:after="200" w:line="276" w:lineRule="auto"/>
              <w:jc w:val="both"/>
              <w:rPr>
                <w:rFonts w:ascii="Times New Roman" w:eastAsiaTheme="minorEastAsia" w:hAnsi="Times New Roman" w:cs="Times New Roman"/>
                <w:sz w:val="16"/>
                <w:szCs w:val="16"/>
              </w:rPr>
            </w:pPr>
          </w:p>
          <w:p w:rsidR="00F84B02" w:rsidRPr="00EA1E23" w:rsidRDefault="00F84B02" w:rsidP="00F84B02">
            <w:pPr>
              <w:spacing w:before="100" w:beforeAutospacing="1" w:after="100" w:afterAutospacing="1"/>
              <w:rPr>
                <w:rFonts w:ascii="Times New Roman" w:eastAsia="Times New Roman" w:hAnsi="Times New Roman" w:cs="Times New Roman"/>
                <w:sz w:val="16"/>
                <w:szCs w:val="16"/>
              </w:rPr>
            </w:pPr>
          </w:p>
          <w:p w:rsidR="00F84B02" w:rsidRPr="00EA1E23" w:rsidRDefault="00F84B02" w:rsidP="00F84B02">
            <w:pPr>
              <w:spacing w:before="100" w:beforeAutospacing="1" w:after="100" w:afterAutospacing="1"/>
              <w:rPr>
                <w:rFonts w:ascii="Times New Roman" w:eastAsia="Times New Roman" w:hAnsi="Times New Roman" w:cs="Times New Roman"/>
                <w:sz w:val="16"/>
                <w:szCs w:val="16"/>
              </w:rPr>
            </w:pPr>
          </w:p>
          <w:p w:rsidR="00995E51" w:rsidRPr="00EA1E23" w:rsidRDefault="00995E51" w:rsidP="0066798C">
            <w:pPr>
              <w:pStyle w:val="NormalWeb"/>
              <w:rPr>
                <w:sz w:val="16"/>
                <w:szCs w:val="16"/>
              </w:rPr>
            </w:pPr>
          </w:p>
        </w:tc>
        <w:tc>
          <w:tcPr>
            <w:tcW w:w="920"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C650F2" w:rsidRPr="00EA1E23" w:rsidTr="00A659D3">
        <w:trPr>
          <w:trHeight w:val="348"/>
        </w:trPr>
        <w:tc>
          <w:tcPr>
            <w:tcW w:w="516" w:type="dxa"/>
          </w:tcPr>
          <w:p w:rsidR="00C650F2" w:rsidRPr="00EA1E23" w:rsidRDefault="00FA5818" w:rsidP="00346D38">
            <w:pPr>
              <w:jc w:val="center"/>
              <w:rPr>
                <w:rFonts w:ascii="Times New Roman" w:hAnsi="Times New Roman" w:cs="Times New Roman"/>
                <w:sz w:val="16"/>
                <w:szCs w:val="16"/>
              </w:rPr>
            </w:pPr>
            <w:r w:rsidRPr="00EA1E23">
              <w:rPr>
                <w:rFonts w:ascii="Times New Roman" w:hAnsi="Times New Roman" w:cs="Times New Roman"/>
                <w:sz w:val="16"/>
                <w:szCs w:val="16"/>
              </w:rPr>
              <w:t>02</w:t>
            </w:r>
          </w:p>
        </w:tc>
        <w:tc>
          <w:tcPr>
            <w:tcW w:w="1206" w:type="dxa"/>
          </w:tcPr>
          <w:p w:rsidR="00C650F2" w:rsidRPr="00EA1E23" w:rsidRDefault="00FA5818" w:rsidP="00346D38">
            <w:pPr>
              <w:jc w:val="center"/>
              <w:rPr>
                <w:rFonts w:ascii="Times New Roman" w:hAnsi="Times New Roman" w:cs="Times New Roman"/>
                <w:sz w:val="16"/>
                <w:szCs w:val="16"/>
              </w:rPr>
            </w:pPr>
            <w:r w:rsidRPr="00EA1E23">
              <w:rPr>
                <w:rFonts w:ascii="Times New Roman" w:hAnsi="Times New Roman" w:cs="Times New Roman"/>
                <w:sz w:val="16"/>
                <w:szCs w:val="16"/>
              </w:rPr>
              <w:t>21.01.2025</w:t>
            </w:r>
          </w:p>
        </w:tc>
        <w:tc>
          <w:tcPr>
            <w:tcW w:w="4221" w:type="dxa"/>
          </w:tcPr>
          <w:p w:rsidR="00FA5818" w:rsidRPr="00EA1E23" w:rsidRDefault="00FA5818" w:rsidP="00FA5818">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informacion: </w:t>
            </w:r>
            <w:r w:rsidRPr="00EA1E23">
              <w:rPr>
                <w:rFonts w:ascii="Times New Roman" w:eastAsia="Times New Roman" w:hAnsi="Times New Roman" w:cs="Times New Roman"/>
                <w:sz w:val="16"/>
                <w:szCs w:val="16"/>
              </w:rPr>
              <w:t xml:space="preserve">Sa është numri total i agjencive private të punësimit deri në janar 2025? -Sa inspektime janë kryer përgjatë 2 viteve të fundit 2022-2024 në agjencitë private të punësimit (Inspektime të programuara; Inspektime jashtë programit? - Si janë iniciuar inspektimet? A ka pasur raportime apo përmes sistemit të vlerësimit të riskut? -Si realizohen inspektimet kur ambienti i punës është në ambient shtëpiak </w:t>
            </w:r>
            <w:proofErr w:type="gramStart"/>
            <w:r w:rsidRPr="00EA1E23">
              <w:rPr>
                <w:rFonts w:ascii="Times New Roman" w:eastAsia="Times New Roman" w:hAnsi="Times New Roman" w:cs="Times New Roman"/>
                <w:sz w:val="16"/>
                <w:szCs w:val="16"/>
              </w:rPr>
              <w:t>( në</w:t>
            </w:r>
            <w:proofErr w:type="gramEnd"/>
            <w:r w:rsidRPr="00EA1E23">
              <w:rPr>
                <w:rFonts w:ascii="Times New Roman" w:eastAsia="Times New Roman" w:hAnsi="Times New Roman" w:cs="Times New Roman"/>
                <w:sz w:val="16"/>
                <w:szCs w:val="16"/>
              </w:rPr>
              <w:t xml:space="preserve"> rastin e punonjësve të huaj)? A ka ndonjë udhëzim për inspektimet në vendbanime personale? -A keni evidentuar shkelje në kontratat mes agjencive private të punësimit dhe kompanive pritëse përgjatë 2 viteve të fundit? Lutem jeni të dhëna mbi tipologjitë e shkeljeve dhe masat që janë ndërmarr në bazë të ligjit Nr. 9634/2006 “Mbi inspektimin në </w:t>
            </w:r>
            <w:proofErr w:type="gramStart"/>
            <w:r w:rsidRPr="00EA1E23">
              <w:rPr>
                <w:rFonts w:ascii="Times New Roman" w:eastAsia="Times New Roman" w:hAnsi="Times New Roman" w:cs="Times New Roman"/>
                <w:sz w:val="16"/>
                <w:szCs w:val="16"/>
              </w:rPr>
              <w:t>punë”  -</w:t>
            </w:r>
            <w:proofErr w:type="gramEnd"/>
            <w:r w:rsidRPr="00EA1E23">
              <w:rPr>
                <w:rFonts w:ascii="Times New Roman" w:eastAsia="Times New Roman" w:hAnsi="Times New Roman" w:cs="Times New Roman"/>
                <w:sz w:val="16"/>
                <w:szCs w:val="16"/>
              </w:rPr>
              <w:t xml:space="preserve">A keni evidentuar shkelje të kushteve të punës për punëtorët e huaj përgjatë 2 viteve të fundit? Lutem jeni të dhëna mbi tipologjitë e shkeljeve dhe masat administrative që janë ndërmarr në bazë të ligjit Nr. 9634/2006 “Mbi inspektimin në punë”? -A kanë këto agjenci rekrutimi kode të rekrutimit etik, bazuar në standardet ndërkombëtare/ konventat e ILOs? - Cilat janë masat e realizuara në kuadër të memorandumit të mirëkuptimit që institucioni juaj ka me Drejtorinë e përgjithshme të Tatimeve dhe Ministrinë e Brendshme në kuadër të punëtoreve të huaj për motive </w:t>
            </w:r>
            <w:proofErr w:type="gramStart"/>
            <w:r w:rsidRPr="00EA1E23">
              <w:rPr>
                <w:rFonts w:ascii="Times New Roman" w:eastAsia="Times New Roman" w:hAnsi="Times New Roman" w:cs="Times New Roman"/>
                <w:sz w:val="16"/>
                <w:szCs w:val="16"/>
              </w:rPr>
              <w:t>punësimi?-</w:t>
            </w:r>
            <w:proofErr w:type="gramEnd"/>
            <w:r w:rsidRPr="00EA1E23">
              <w:rPr>
                <w:rFonts w:ascii="Times New Roman" w:eastAsia="Times New Roman" w:hAnsi="Times New Roman" w:cs="Times New Roman"/>
                <w:sz w:val="16"/>
                <w:szCs w:val="16"/>
              </w:rPr>
              <w:t xml:space="preserve"> Cilat janë sfidat që hasni në inspektimet në punë për rastet e punëtorëve të huaj dhe cilat janë masat që duhen marrë në këtë drejtim -Jepni informacion mbi konventat ndërkombëtare ( që rregullojnë të drejtat e punës; inspektimin në punë) që nuk janë ratifikuar në Shqipëri? </w:t>
            </w:r>
          </w:p>
          <w:p w:rsidR="00C650F2" w:rsidRPr="00EA1E23" w:rsidRDefault="00C650F2" w:rsidP="0066798C">
            <w:pPr>
              <w:spacing w:before="100" w:beforeAutospacing="1" w:after="100" w:afterAutospacing="1"/>
              <w:rPr>
                <w:rFonts w:ascii="Times New Roman" w:hAnsi="Times New Roman" w:cs="Times New Roman"/>
                <w:i/>
                <w:sz w:val="16"/>
                <w:szCs w:val="16"/>
              </w:rPr>
            </w:pPr>
          </w:p>
        </w:tc>
        <w:tc>
          <w:tcPr>
            <w:tcW w:w="1033" w:type="dxa"/>
          </w:tcPr>
          <w:p w:rsidR="00C650F2" w:rsidRPr="00EA1E23" w:rsidRDefault="00B62C11" w:rsidP="00346D38">
            <w:pPr>
              <w:jc w:val="center"/>
              <w:rPr>
                <w:rFonts w:ascii="Times New Roman" w:hAnsi="Times New Roman" w:cs="Times New Roman"/>
                <w:sz w:val="16"/>
                <w:szCs w:val="16"/>
              </w:rPr>
            </w:pPr>
            <w:r w:rsidRPr="00EA1E23">
              <w:rPr>
                <w:rFonts w:ascii="Times New Roman" w:hAnsi="Times New Roman" w:cs="Times New Roman"/>
                <w:sz w:val="16"/>
                <w:szCs w:val="16"/>
              </w:rPr>
              <w:t>31.01.2025</w:t>
            </w:r>
          </w:p>
        </w:tc>
        <w:tc>
          <w:tcPr>
            <w:tcW w:w="5514" w:type="dxa"/>
          </w:tcPr>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Ndryshimet e fundit ligjore që prekin kuadrin ligjor rregullues për këtë aktivitet e konkretisht VKM Nr. 101, datë 23.2.2018 “Për mënyrën e organizimit e të funksionimit të agjencive private të punësimit” e cila është ndryshuar me VKM nr.703, datë 13.11.2024, do të sigurojë në një periudhë tranzitore nga hyrja në fuqi e këtij akti, numrin e Agjensive Private të Punësimit (këtej e tutje APP). Aktualisht të gjitha APP-të si ekzistuese ashtu dhe ato që krijohen rishtazi duhet të kalojnë proçesin e liçensimit bazuar në vlerësim sipas akteve ligjore. Në këtë kuadër lista e APP-ve që rezulton e publikuar në faqen zyrtare www.inspektoriatipunes.gov.al është në proçes vlerësimi dhe përditësimi.</w:t>
            </w:r>
            <w:r w:rsidRPr="00EA1E23">
              <w:rPr>
                <w:rFonts w:ascii="Times New Roman" w:hAnsi="Times New Roman" w:cs="Times New Roman"/>
                <w:sz w:val="16"/>
                <w:szCs w:val="16"/>
              </w:rPr>
              <w:t xml:space="preserve"> Për gjatë viteve 2022-2024, ky lloj aktiviteti ka qënë në focus të punës së ISHPSHSH-së, si për inspektime të programuar mbi bazë risku, inspektime tematike me “Urdhër Ministri” nga Ministria përgjegjëse për çështjet e punësimit, si dhe rasteve të ankesave apo kërkesave të depozituara në këto periudha kohore rezultojnë gjithsej 259 inspektime dhe riinspektime në këto veprimtari. </w:t>
            </w:r>
            <w:r w:rsidRPr="00EA1E23">
              <w:rPr>
                <w:rFonts w:ascii="Times New Roman" w:eastAsia="Times New Roman" w:hAnsi="Times New Roman" w:cs="Times New Roman"/>
                <w:sz w:val="16"/>
                <w:szCs w:val="16"/>
              </w:rPr>
              <w:t>Për të ushtruar kontroll në këto subjekte janë përdorur burime të informacionit nga ministritë e linjës MFE e cila aktualisht është MEKI. Konkretisht janë zhvilluar kontrolle bazuar në: · Urdhrin të Ministrit nr.</w:t>
            </w:r>
            <w:proofErr w:type="gramStart"/>
            <w:r w:rsidRPr="00EA1E23">
              <w:rPr>
                <w:rFonts w:ascii="Times New Roman" w:eastAsia="Times New Roman" w:hAnsi="Times New Roman" w:cs="Times New Roman"/>
                <w:sz w:val="16"/>
                <w:szCs w:val="16"/>
              </w:rPr>
              <w:t>174 ,</w:t>
            </w:r>
            <w:proofErr w:type="gramEnd"/>
            <w:r w:rsidRPr="00EA1E23">
              <w:rPr>
                <w:rFonts w:ascii="Times New Roman" w:eastAsia="Times New Roman" w:hAnsi="Times New Roman" w:cs="Times New Roman"/>
                <w:sz w:val="16"/>
                <w:szCs w:val="16"/>
              </w:rPr>
              <w:t xml:space="preserve"> datë 17.06.2022 “ Për kryerjen e Inspektimeve në APP nga ISHPSHSH” · Urdhër Ministri nr.351, datë 29.05.2024,“Për kryerjen e inspektimeve në APP”. Vlen të theksohet se edhe pse në numër të vogël, kemi një rritje të ankesave të depozituara pranë institucionit tonë ndaj subjekteve që ushtrojnë veprimtari si APP e që për të gjithë priudhën 2022-2024 janë trajtuar 8 ankesa gjithsej. Ndërkohë që kemi dhe inspektime të kryera në subjekte mbi bazë programimi sipas risku. Në ligjin 9634/2006 “Për inspektimin e punës” i ndryshuar, neni 13 “Kompetencat e inspektorit të punës”, parashikon ne kompetencat e inspektorit të punës se citojmë: “1…Inspektorët janë të autorizuar të hyjnë në mjediset e punës së çdo subjekti, me përjashtim të mjediseve të banimit, pa bërë njoftim paraprak, në çdo orë të ditës ose të natës, në të gjitha subjektet, filialet, kantieret, që i nënshtrohen inspektimit. Në rast të kryerjes së inspektimit pa njoftim paraprak, inspektori është i detyruar të respektojë edhe kërkesat e ligjit për inspektimin 2. “Inspektori i punës, për të kontrolluar zbatimin e dispozitave të legjislacionit të punës, në mjediset që shërbejnë për banim, autorizohen të hyjnë nëse ka tregues të mjaftueshëm apo motive ligjore, të cilat e prezumojnë këtë…” Në rastet të dyshimeve për punëmarrës të huaj për të cilët vendi i punës është në ambjentet e banimit, rastin e kemi deleguar për ndjekje të mëtejshme (detyrim sipas VKM-së nr.499, datë 29.08.2018 “Për miratimin e proçedurave standarte të veprimit për mbrojtjen e viktimave dhe viktimave të mundshme të trafikimit”). </w:t>
            </w: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Nga verifikimet e kryera në tërësi në vitin 2024 rezultojnë me shkelje të dispozitave ligjore 63% e subjekteve si problematika cilësojmë: · Drejtimi Teknik. Nga kontrollet, rezultuan 71 Agjenci Private të Punësimi që kishin një drejtues teknik, ku në 10 prej tyre këtë rol e mbulonte vetë administratori i agjencisë. · Nga kontrollet, rezultuan së 26% e Agjencive Private të Punësimit operojnë si subjekte të vetëpunesuar. · Mungesa e një regjistri të standartizuar si detyrim ligjor për </w:t>
            </w:r>
            <w:r w:rsidRPr="00EA1E23">
              <w:rPr>
                <w:rFonts w:ascii="Times New Roman" w:eastAsia="Times New Roman" w:hAnsi="Times New Roman" w:cs="Times New Roman"/>
                <w:sz w:val="16"/>
                <w:szCs w:val="16"/>
              </w:rPr>
              <w:lastRenderedPageBreak/>
              <w:t xml:space="preserve">Agjencitë Private të Punësimit për kandidatët punëkërkues, vështirëson kontrollin nga ISHPSHSH-ja, për verifikime të detajuara dhe konkluzione nëse ky rekrutim është kryer sipas të gjitha parashikimeve ligjore · Mungesa e Informimit për Vetëdeklarimet. Gjatë kontrolleve është konstatuar se subjektet nuk janë të informuar se ku duhet të drejtohen, për vetëdeklarimet, detyrime këto sipas parashikimeve ligjore të pikës 12 të VKM 101 datë 23.2.2018 “Për Mënyrën e Organizimit e të Funksionimit të Agjencive Private të Punësimit” dhe pikës 8 të VKM 286 datë 21.5.2018 “Për Disa Rregulla të Veçanta Për Punëmarrësit e Përkohshëm, të Cilët Punësohen nga Agjencitë e Punësimit të Përkohshëm”. · Në marrëveshjet midis Agjencinë e Përkohëshme të Punësimit dhe Ndërmarrjes Pritëse, ka rezultuar se nuk përmbajnë elementët e domosdoshëm sipas parashikimeve ligjore, ku kryesisht përmendim si elementë shumë të rëndësishëm të punësimit: “kohëzgjatjen e punësimit”, “vendin e punësimit”, “përshkrimin e përgjithshëm të punës”. · Specifikimi i afatit të punësimit: Agjencitë e Përkohshme të Punësimit nuk specifikonin në kontratën e punës afatin e përkohshëm të punësimit jo më shumë se 2 vjet, për të njëjtën punë dhe për të njëjtën ndërmarrje pritëse. · Revokimi i licencës: Janë konstatuar 4 subjekte, me licencë aktive si Agjenci Private Punësimi, që kanë kërkuar revokimin e licencës, veprim i cili nuk është finalizuar nga QKB/QKL. Gjithashtu rezultojnë 36 subjekte që edhe pse të pajisur me licencë të tipit X.2.A, nuk e kanë ushtruar dhe nuk e ushtrojnë veprimtarinë si agjenci private punësimi, dhe një pjesë e mirë e të cilave kërkojnë revokim të kësaj licence. Një numër i konsiderueshëm i Agjencive Private të Punësimit që ju nënshtruan kontrollit, ushtronin veprimtarinë e tyre vetëm nëpërmjet informimit të vendeve të lira të punës përmes rrjeteve sociale apo faqe ëeb, në të cilat reklamonin informacion të kosiderueshëm mbi shërbimin që </w:t>
            </w:r>
            <w:proofErr w:type="gramStart"/>
            <w:r w:rsidRPr="00EA1E23">
              <w:rPr>
                <w:rFonts w:ascii="Times New Roman" w:eastAsia="Times New Roman" w:hAnsi="Times New Roman" w:cs="Times New Roman"/>
                <w:sz w:val="16"/>
                <w:szCs w:val="16"/>
              </w:rPr>
              <w:t>ofronin.Masat</w:t>
            </w:r>
            <w:proofErr w:type="gramEnd"/>
            <w:r w:rsidRPr="00EA1E23">
              <w:rPr>
                <w:rFonts w:ascii="Times New Roman" w:eastAsia="Times New Roman" w:hAnsi="Times New Roman" w:cs="Times New Roman"/>
                <w:sz w:val="16"/>
                <w:szCs w:val="16"/>
              </w:rPr>
              <w:t xml:space="preserve"> administrative bazohen në kompetencat ligjore të inspektorëve të punës duke marrë në vlerësim llojin e shkeljes, shkallën e dëmit në veprimtarinë e subjektit dhe herët e konstatimit. Në përfundim të inspektimeve, janë marrë këto masa administrative: · 19 subjekte me masa administrative “Paralajmërim” · 1 subjekt me masë urgjente “Pezullim” për punësim informal · 4 subjekte me masa administrative gjobë në vlerën 570,000 lekë.Sa i takon shkeljes të kushteve të punës për punëmarrës të huaj ju bëjmë me dije se kjo kategori punëmarrësish trajtohet dhe shqyrtohet njëjtë me punëmarrësit shqiptare e rrjedhimisht, të gjitha shkeljet ligjore dhe masat administrative që meren rast pas rasti në këto subjekte përfshijnë dhe shërbejnë për rregullimin e kushteve të punës edhe për punëmarrësit e huaj.Shqipëria ka ratifikuar Konventën Nr. 181 të ILO-s “Agjencitë Private të Punësimit”, e cila parashikon aktivitetet që duhet të kryejë një Agjenci Private Punësimi, si dhe të drejtat dhe detyrimet e tyre. Kuadri ligjor në fuqi që rregullon procesin e licensimit, monitorimit dhe kontrollit paraqitet si më poshtë: VKM 538/2009 “Për Licencat dhe lejet që trajtohen nga apo nëpërmjet Qendrës Kombëtare të Licencimit (QKL) dhe disa rregullime të tjera </w:t>
            </w:r>
            <w:proofErr w:type="gramStart"/>
            <w:r w:rsidRPr="00EA1E23">
              <w:rPr>
                <w:rFonts w:ascii="Times New Roman" w:eastAsia="Times New Roman" w:hAnsi="Times New Roman" w:cs="Times New Roman"/>
                <w:sz w:val="16"/>
                <w:szCs w:val="16"/>
              </w:rPr>
              <w:t>nënligjore”(</w:t>
            </w:r>
            <w:proofErr w:type="gramEnd"/>
            <w:r w:rsidRPr="00EA1E23">
              <w:rPr>
                <w:rFonts w:ascii="Times New Roman" w:eastAsia="Times New Roman" w:hAnsi="Times New Roman" w:cs="Times New Roman"/>
                <w:sz w:val="16"/>
                <w:szCs w:val="16"/>
              </w:rPr>
              <w:t xml:space="preserve"> e ndryshuar) VKM Nr. 101, datë 23.2.2018 “Për mënyrën e organizimit e të funksionimit të agjencive private të punësimit” (i ndryshuar). </w:t>
            </w: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Udhezim nr.757, date 30.09.2024 “Per proçedurat e shqyrtimit, vleresimit dhe miratimit te kerkesave per liçencim te subjekteve qe kryejne veprimtari te ndermjetesimit ne tregun e punes dhe monitorimin e tyre</w:t>
            </w:r>
            <w:proofErr w:type="gramStart"/>
            <w:r w:rsidRPr="00EA1E23">
              <w:rPr>
                <w:rFonts w:ascii="Times New Roman" w:eastAsia="Times New Roman" w:hAnsi="Times New Roman" w:cs="Times New Roman"/>
                <w:sz w:val="16"/>
                <w:szCs w:val="16"/>
              </w:rPr>
              <w:t>”.(</w:t>
            </w:r>
            <w:proofErr w:type="gramEnd"/>
            <w:r w:rsidRPr="00EA1E23">
              <w:rPr>
                <w:rFonts w:ascii="Times New Roman" w:eastAsia="Times New Roman" w:hAnsi="Times New Roman" w:cs="Times New Roman"/>
                <w:sz w:val="16"/>
                <w:szCs w:val="16"/>
              </w:rPr>
              <w:t>i ndryshuar). Gjatë vitit 2024 për të siguruar një punë të denjë që fillon me rekrutim etik të punëmarrësve të huaj, në zbatim të Strategjisë Kombëtare për Migracionin dhe Plani i Veprimit 2024–2030 që pasqyron prioritetet e qeverisë së Shqipërisë për menaxhimin efektiv të migracionit, ka pësuar ndryshime legjislacioni mbi I sipërcituar. Konstatimet dhe rekomandimet e dala nga monitorimi i këtyre subjekteve gjatë kontrolleve të ushtruara nga inspektorati I punës luajtën një rol kyç për identifikimin e problematikave, të cilat shërbyen për ndryshimet ligjore të kuadrit ligjor rregullues, me qëllim rregullimin e proçesit të liçencimit të shërbimeve të ndërmjetësimit në tregun e punës dhe të ushtrimit të aktivitetit si dhe monitorimit të tyre.</w:t>
            </w:r>
            <w:r w:rsidRPr="00EA1E23">
              <w:rPr>
                <w:rFonts w:ascii="Times New Roman" w:hAnsi="Times New Roman" w:cs="Times New Roman"/>
                <w:sz w:val="16"/>
                <w:szCs w:val="16"/>
              </w:rPr>
              <w:t xml:space="preserve"> Duke qënë se ISHPSHSH-ja është institucion ekzekutiv </w:t>
            </w:r>
            <w:r w:rsidRPr="00EA1E23">
              <w:rPr>
                <w:rFonts w:ascii="Times New Roman" w:hAnsi="Times New Roman" w:cs="Times New Roman"/>
                <w:sz w:val="16"/>
                <w:szCs w:val="16"/>
              </w:rPr>
              <w:lastRenderedPageBreak/>
              <w:t xml:space="preserve">dhe memorandum i mirëkuptimit për këtë çështje do të nënshkruhet në nivel politikëbërje, në dijeninë tonë është në fazën e </w:t>
            </w:r>
            <w:proofErr w:type="gramStart"/>
            <w:r w:rsidRPr="00EA1E23">
              <w:rPr>
                <w:rFonts w:ascii="Times New Roman" w:hAnsi="Times New Roman" w:cs="Times New Roman"/>
                <w:sz w:val="16"/>
                <w:szCs w:val="16"/>
              </w:rPr>
              <w:t>bashkëfirmosje.</w:t>
            </w:r>
            <w:r w:rsidRPr="00EA1E23">
              <w:rPr>
                <w:rFonts w:ascii="Times New Roman" w:eastAsia="Times New Roman" w:hAnsi="Times New Roman" w:cs="Times New Roman"/>
                <w:sz w:val="16"/>
                <w:szCs w:val="16"/>
              </w:rPr>
              <w:t>Një</w:t>
            </w:r>
            <w:proofErr w:type="gramEnd"/>
            <w:r w:rsidRPr="00EA1E23">
              <w:rPr>
                <w:rFonts w:ascii="Times New Roman" w:eastAsia="Times New Roman" w:hAnsi="Times New Roman" w:cs="Times New Roman"/>
                <w:sz w:val="16"/>
                <w:szCs w:val="16"/>
              </w:rPr>
              <w:t xml:space="preserve"> vëmendje e veçantë i është kushtuar respektimit të të drejtave të punëmarrësve të huaj. Gjatë vitit 2024 vihet re nje rritje e numrit të punëmarrësve te huaj të konstatuar, të cilët luajnë një rol kyç në ekonominë e </w:t>
            </w:r>
            <w:proofErr w:type="gramStart"/>
            <w:r w:rsidRPr="00EA1E23">
              <w:rPr>
                <w:rFonts w:ascii="Times New Roman" w:eastAsia="Times New Roman" w:hAnsi="Times New Roman" w:cs="Times New Roman"/>
                <w:sz w:val="16"/>
                <w:szCs w:val="16"/>
              </w:rPr>
              <w:t>vendit.Legjislacioni</w:t>
            </w:r>
            <w:proofErr w:type="gramEnd"/>
            <w:r w:rsidRPr="00EA1E23">
              <w:rPr>
                <w:rFonts w:ascii="Times New Roman" w:eastAsia="Times New Roman" w:hAnsi="Times New Roman" w:cs="Times New Roman"/>
                <w:sz w:val="16"/>
                <w:szCs w:val="16"/>
              </w:rPr>
              <w:t xml:space="preserve"> shqiptar ka të parashikuar dispozita që sigurojnë trajtim të barabartë të punëmarrësve në RSH-së, larg çdo diskriminimi në vendin e punës përfshi edhe atë për shkak të kombësisë, nënshtetësisë etj. Gjatë kontrolleve të ushtruara gjetjet dhe lënia e detyrave për zbatim në subjekt shërbejnë për përmirësimin e situatës në të ardhmen nga e cila përfitojnë edhe punëmarrësit e huaj. Problematikë e hasur gjatë kontrolleve të ushtruara është gjuha e komunikimit, e cila do të ndihmonte në rritjen e ndërgjegjësimit të punëtorëve migrantë për të drejtat e tyre në një marrëdhënie pune për sigurimin e pagave të drejta, orar të arsyeshëm të punës, akses në mbrojtjen e shëndetit dhe sigurisë dhe akses jodiskriminues në shërbimet sociale etj. Sfidë ngelet rritja e vazhdueshme e kapaciteteve institucionale të ISHPSHSH-së. ISHPSHSH është institucion ekzekutiv, i kontrollit të zbatimit të legjislacionit të punës. Politikat e punësimit, përfshirë edhe çështjet e hartimit, ratifikimit, transpozimit mbulohen nga ministria përgjegjëse për çështjet e punës, që në këtë rast është MEKI. Megjithatë, më poshtë paraqesim një informacion të përgjithshëm për ratifikimin e konventave të ILO-s (Organizatës Ndërkombëtare të Punës). Kështu, në fushën e punës, Shqipëria ka ratifikuar 55 Konventa dhe 2 Protokolle. Është e rëndësishme të theksohet se janë të ratifikuara të 10-ta konventat themelore si: - C029 - Konventa e Punës së Detyrueshme, 1930 (Nr. 29) 25 Qershor - C087 - Konventa për Lirinë e Asociimit dhe Mbrojtjen e të Drejtës për Organizim, 1948 (Nr. 87) - C098 - Konventa për të drejtën e organizimit dhe negociatave kolektive, 1949 (nr. 98) - C100 - Konventa për shpërblim të barabartë, 1951 (nr. 100) - C105 - Konventa për heqjen e punës së detyruar, 1957 (nr. 105) - C111 - Konventa për diskriminimin (punësimi dhe profesioni), 1958 (nr. 111) - C138 - Konventa për moshën minimale, 1973 (nr. 138) - C155 - Konventa për Sigurinë dhe Shëndetin në Punë, 1981 (Nr. 155) P155 - Protokolli i vitit 2002 i Konventës për Sigurinë dhe Shëndetin në Punë, 1981, C182 - Konventa për format më të këqija të punës së fëmijëve, 1999 (nr. 182) C187 - Konventa e Kornizës Promovuese për Sigurinë dhe Shëndetin në Punë, 2006 (Nr. 187) Gjithashtu janë ratifikuar 4 konvetat e qeverisjes (Prioriteti), si: - C081 - Konventa e Inspektimit të Punës, 1947 (Nr. 81) - C122 - Konventa e Politikës së Punësimit, 1964 (Nr. 122) </w:t>
            </w: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C129 - Konventa e Inspektimit të Punës (Bujqësia), 1969 (Nr. 129) - C144 - Konventa e Konsultimit Trepalësh (Standardet Ndërkombëtare të Punës), 1976 (Nr. 144) Janë ratifikuar 41 konventa teknike dhe nuk janë të ratifikauara konventa teknike si: - C012 - Konventa e Kompensimit të Punëtorëve (Bujqësia), 1921 (Nr. 12) - C014 - Konventa e Pushimit Javor (Industrisë), 1921 (Nr. 14) - C094 - Konventa e Klauzolave të Punës (Kontratat Publike), 1949 (Nr. 94C106 - Konventa e Pushimit Javor (Tregti dhe Zyra), 1957 (Nr. 106) - C110 - Konventa e Plantacioneve, 1958 (Nr. 110) - C115 - Konventa për Mbrojtjen nga Rrezatimi, 1960 (Nr. 115) - C118 - Konventa për Barazinë e Trajtimit (Sigurimet Shoqërore), 1962 (Nr. 118) - C120 - Konventa për Higjienën (Tregti dhe Zyra), 1964 (Nr. 120) - C121 - Konventa për përfitimet nga dëmtimet në punë, 1964 - C124 - Ekzaminimi mjekësor i të rinjve (punë nëntokësore), 1965 (nr. 124) </w:t>
            </w:r>
          </w:p>
          <w:p w:rsidR="00B62C11" w:rsidRPr="00EA1E23" w:rsidRDefault="00B62C11" w:rsidP="00B62C11">
            <w:pPr>
              <w:pStyle w:val="NormalWeb"/>
              <w:rPr>
                <w:sz w:val="16"/>
                <w:szCs w:val="16"/>
              </w:rPr>
            </w:pPr>
            <w:r w:rsidRPr="00EA1E23">
              <w:rPr>
                <w:sz w:val="16"/>
                <w:szCs w:val="16"/>
              </w:rPr>
              <w:t xml:space="preserve"> </w:t>
            </w: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p>
          <w:p w:rsidR="00B62C11" w:rsidRPr="00EA1E23" w:rsidRDefault="00B62C11" w:rsidP="00B62C11">
            <w:pPr>
              <w:pStyle w:val="NormalWeb"/>
              <w:rPr>
                <w:sz w:val="16"/>
                <w:szCs w:val="16"/>
              </w:rPr>
            </w:pPr>
          </w:p>
          <w:p w:rsidR="00B62C11" w:rsidRPr="00EA1E23" w:rsidRDefault="00B62C11" w:rsidP="00B62C11">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w:t>
            </w:r>
          </w:p>
          <w:p w:rsidR="00C650F2" w:rsidRPr="00EA1E23" w:rsidRDefault="00C650F2" w:rsidP="00C650F2">
            <w:pPr>
              <w:spacing w:before="100" w:beforeAutospacing="1" w:after="100" w:afterAutospacing="1"/>
              <w:rPr>
                <w:rFonts w:ascii="Times New Roman" w:eastAsia="Times New Roman" w:hAnsi="Times New Roman" w:cs="Times New Roman"/>
                <w:sz w:val="16"/>
                <w:szCs w:val="16"/>
              </w:rPr>
            </w:pPr>
          </w:p>
          <w:p w:rsidR="00C650F2" w:rsidRPr="00EA1E23" w:rsidRDefault="00C650F2" w:rsidP="00156EEE">
            <w:pPr>
              <w:pStyle w:val="NormalWeb"/>
              <w:rPr>
                <w:sz w:val="16"/>
                <w:szCs w:val="16"/>
              </w:rPr>
            </w:pPr>
          </w:p>
        </w:tc>
        <w:tc>
          <w:tcPr>
            <w:tcW w:w="920" w:type="dxa"/>
          </w:tcPr>
          <w:p w:rsidR="00C650F2" w:rsidRPr="00EA1E23" w:rsidRDefault="00A033D5" w:rsidP="0066798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C650F2" w:rsidRPr="00EA1E23" w:rsidRDefault="00A033D5"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747DAD" w:rsidRPr="00EA1E23" w:rsidTr="00A659D3">
        <w:trPr>
          <w:trHeight w:val="348"/>
        </w:trPr>
        <w:tc>
          <w:tcPr>
            <w:tcW w:w="516" w:type="dxa"/>
          </w:tcPr>
          <w:p w:rsidR="00747DAD" w:rsidRPr="00EA1E23" w:rsidRDefault="00747DAD"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03</w:t>
            </w:r>
          </w:p>
        </w:tc>
        <w:tc>
          <w:tcPr>
            <w:tcW w:w="1206" w:type="dxa"/>
          </w:tcPr>
          <w:p w:rsidR="00747DAD" w:rsidRPr="00EA1E23" w:rsidRDefault="00747DAD" w:rsidP="00346D38">
            <w:pPr>
              <w:jc w:val="center"/>
              <w:rPr>
                <w:rFonts w:ascii="Times New Roman" w:hAnsi="Times New Roman" w:cs="Times New Roman"/>
                <w:sz w:val="16"/>
                <w:szCs w:val="16"/>
              </w:rPr>
            </w:pPr>
            <w:r w:rsidRPr="00EA1E23">
              <w:rPr>
                <w:rFonts w:ascii="Times New Roman" w:hAnsi="Times New Roman" w:cs="Times New Roman"/>
                <w:sz w:val="16"/>
                <w:szCs w:val="16"/>
              </w:rPr>
              <w:t>24.01.2025</w:t>
            </w:r>
          </w:p>
        </w:tc>
        <w:tc>
          <w:tcPr>
            <w:tcW w:w="4221" w:type="dxa"/>
          </w:tcPr>
          <w:p w:rsidR="00747DAD" w:rsidRPr="00EA1E23" w:rsidRDefault="00747DAD" w:rsidP="00747DAD">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informacion: </w:t>
            </w:r>
            <w:r w:rsidRPr="00EA1E23">
              <w:rPr>
                <w:rFonts w:ascii="Times New Roman" w:eastAsia="Times New Roman" w:hAnsi="Times New Roman" w:cs="Times New Roman"/>
                <w:sz w:val="16"/>
                <w:szCs w:val="16"/>
              </w:rPr>
              <w:t xml:space="preserve">Sa është numri i aksidenteve në punë në minierën e Bulqizës për periudhën 01.01.2020- 31.12.2024? · Sa prej aksidenteve kanë rezultuar me vdekjen e minatorëve? · Punëmarrësit e cilëve subjekte kanë qenë viktimat? </w:t>
            </w:r>
          </w:p>
          <w:p w:rsidR="00747DAD" w:rsidRPr="00EA1E23" w:rsidRDefault="00747DAD" w:rsidP="00FA5818">
            <w:pPr>
              <w:spacing w:before="100" w:beforeAutospacing="1" w:after="100" w:afterAutospacing="1"/>
              <w:rPr>
                <w:rFonts w:ascii="Times New Roman" w:hAnsi="Times New Roman" w:cs="Times New Roman"/>
                <w:i/>
                <w:sz w:val="16"/>
                <w:szCs w:val="16"/>
              </w:rPr>
            </w:pPr>
          </w:p>
        </w:tc>
        <w:tc>
          <w:tcPr>
            <w:tcW w:w="1033" w:type="dxa"/>
          </w:tcPr>
          <w:p w:rsidR="00747DAD" w:rsidRPr="00EA1E23" w:rsidRDefault="00573FD8" w:rsidP="00346D38">
            <w:pPr>
              <w:jc w:val="center"/>
              <w:rPr>
                <w:rFonts w:ascii="Times New Roman" w:hAnsi="Times New Roman" w:cs="Times New Roman"/>
                <w:sz w:val="16"/>
                <w:szCs w:val="16"/>
              </w:rPr>
            </w:pPr>
            <w:r w:rsidRPr="00EA1E23">
              <w:rPr>
                <w:rFonts w:ascii="Times New Roman" w:hAnsi="Times New Roman" w:cs="Times New Roman"/>
                <w:sz w:val="16"/>
                <w:szCs w:val="16"/>
              </w:rPr>
              <w:t>06.02.2024</w:t>
            </w:r>
          </w:p>
        </w:tc>
        <w:tc>
          <w:tcPr>
            <w:tcW w:w="5514" w:type="dxa"/>
          </w:tcPr>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Viti 2024- Nr. Inspektim për Aksident 25</w:t>
            </w:r>
          </w:p>
          <w:p w:rsidR="00E11C42" w:rsidRPr="00887AB0" w:rsidRDefault="00E11C42" w:rsidP="00E11C42">
            <w:pPr>
              <w:rPr>
                <w:rFonts w:ascii="Times New Roman" w:hAnsi="Times New Roman" w:cs="Times New Roman"/>
                <w:sz w:val="16"/>
                <w:szCs w:val="16"/>
              </w:rPr>
            </w:pPr>
            <w:r w:rsidRPr="00887AB0">
              <w:rPr>
                <w:rFonts w:ascii="Times New Roman" w:eastAsia="Times New Roman" w:hAnsi="Times New Roman" w:cs="Times New Roman"/>
                <w:color w:val="0D0D0D"/>
                <w:sz w:val="16"/>
                <w:szCs w:val="16"/>
              </w:rPr>
              <w:t xml:space="preserve">-Nr. Pnm të aksidentuar </w:t>
            </w:r>
            <w:r w:rsidRPr="00887AB0">
              <w:rPr>
                <w:rFonts w:ascii="Times New Roman" w:hAnsi="Times New Roman" w:cs="Times New Roman"/>
                <w:sz w:val="16"/>
                <w:szCs w:val="16"/>
              </w:rPr>
              <w:t>22</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hAnsi="Times New Roman" w:cs="Times New Roman"/>
                <w:sz w:val="16"/>
                <w:szCs w:val="16"/>
              </w:rPr>
              <w:t>-</w:t>
            </w:r>
            <w:r w:rsidRPr="00887AB0">
              <w:rPr>
                <w:rFonts w:ascii="Times New Roman" w:eastAsia="Times New Roman" w:hAnsi="Times New Roman" w:cs="Times New Roman"/>
                <w:color w:val="0D0D0D"/>
                <w:sz w:val="16"/>
                <w:szCs w:val="16"/>
              </w:rPr>
              <w:t xml:space="preserve"> Nr. Pnm me vdekje 3</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Viti 2023 -Nr. Inspektim për Aksident21</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të aksidentuar 24</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me vdekje 0</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Viti 2022- Nr. Inspektim për Aksident 18</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të aksidentuar 19</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me vdekje 3</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Viti 2021- Nr. Inspektim për Aksident 16</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të aksidentuar 17</w:t>
            </w:r>
          </w:p>
          <w:p w:rsidR="00E11C42" w:rsidRPr="00887AB0" w:rsidRDefault="00E11C42"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me vdekje 3</w:t>
            </w:r>
          </w:p>
          <w:p w:rsidR="001254B5" w:rsidRPr="00887AB0" w:rsidRDefault="001254B5"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Viti 2020</w:t>
            </w:r>
          </w:p>
          <w:p w:rsidR="001254B5" w:rsidRPr="00887AB0" w:rsidRDefault="001254B5"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Inspektim për Aksident 15</w:t>
            </w:r>
          </w:p>
          <w:p w:rsidR="001254B5" w:rsidRPr="00887AB0" w:rsidRDefault="001254B5"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të aksidentuar 21</w:t>
            </w:r>
          </w:p>
          <w:p w:rsidR="001254B5" w:rsidRPr="00887AB0" w:rsidRDefault="001254B5" w:rsidP="00E11C42">
            <w:pPr>
              <w:rPr>
                <w:rFonts w:ascii="Times New Roman" w:eastAsia="Times New Roman" w:hAnsi="Times New Roman" w:cs="Times New Roman"/>
                <w:color w:val="0D0D0D"/>
                <w:sz w:val="16"/>
                <w:szCs w:val="16"/>
              </w:rPr>
            </w:pPr>
            <w:r w:rsidRPr="00887AB0">
              <w:rPr>
                <w:rFonts w:ascii="Times New Roman" w:eastAsia="Times New Roman" w:hAnsi="Times New Roman" w:cs="Times New Roman"/>
                <w:color w:val="0D0D0D"/>
                <w:sz w:val="16"/>
                <w:szCs w:val="16"/>
              </w:rPr>
              <w:t>Nr. Pnm me vdekje 4</w:t>
            </w:r>
          </w:p>
          <w:p w:rsidR="00E11C42" w:rsidRPr="00EA1E23" w:rsidRDefault="00E11C42" w:rsidP="00E11C42">
            <w:pPr>
              <w:rPr>
                <w:rFonts w:ascii="Times New Roman" w:hAnsi="Times New Roman" w:cs="Times New Roman"/>
                <w:sz w:val="16"/>
                <w:szCs w:val="16"/>
              </w:rPr>
            </w:pPr>
          </w:p>
          <w:p w:rsidR="00E11C42" w:rsidRPr="00EA1E23" w:rsidRDefault="00E11C42" w:rsidP="00E11C42">
            <w:pPr>
              <w:rPr>
                <w:rFonts w:ascii="Times New Roman" w:eastAsia="Times New Roman" w:hAnsi="Times New Roman" w:cs="Times New Roman"/>
                <w:sz w:val="16"/>
                <w:szCs w:val="16"/>
              </w:rPr>
            </w:pPr>
          </w:p>
        </w:tc>
        <w:tc>
          <w:tcPr>
            <w:tcW w:w="920" w:type="dxa"/>
          </w:tcPr>
          <w:p w:rsidR="00747DAD" w:rsidRPr="00EA1E23" w:rsidRDefault="00573FD8" w:rsidP="0066798C">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747DAD" w:rsidRPr="00EA1E23" w:rsidRDefault="00573FD8"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5A71A0" w:rsidRPr="00EA1E23" w:rsidTr="00A659D3">
        <w:trPr>
          <w:trHeight w:val="348"/>
        </w:trPr>
        <w:tc>
          <w:tcPr>
            <w:tcW w:w="516" w:type="dxa"/>
          </w:tcPr>
          <w:p w:rsidR="005A71A0" w:rsidRPr="00EA1E23" w:rsidRDefault="005A71A0" w:rsidP="00346D38">
            <w:pPr>
              <w:jc w:val="center"/>
              <w:rPr>
                <w:rFonts w:ascii="Times New Roman" w:hAnsi="Times New Roman" w:cs="Times New Roman"/>
                <w:sz w:val="16"/>
                <w:szCs w:val="16"/>
              </w:rPr>
            </w:pPr>
          </w:p>
          <w:p w:rsidR="005A71A0" w:rsidRPr="00EA1E23" w:rsidRDefault="005A71A0" w:rsidP="00346D38">
            <w:pPr>
              <w:jc w:val="center"/>
              <w:rPr>
                <w:rFonts w:ascii="Times New Roman" w:hAnsi="Times New Roman" w:cs="Times New Roman"/>
                <w:sz w:val="16"/>
                <w:szCs w:val="16"/>
              </w:rPr>
            </w:pPr>
            <w:r w:rsidRPr="00EA1E23">
              <w:rPr>
                <w:rFonts w:ascii="Times New Roman" w:hAnsi="Times New Roman" w:cs="Times New Roman"/>
                <w:sz w:val="16"/>
                <w:szCs w:val="16"/>
              </w:rPr>
              <w:t>04</w:t>
            </w: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r w:rsidRPr="00EA1E23">
              <w:rPr>
                <w:rFonts w:ascii="Times New Roman" w:hAnsi="Times New Roman" w:cs="Times New Roman"/>
                <w:sz w:val="16"/>
                <w:szCs w:val="16"/>
              </w:rPr>
              <w:t>05</w:t>
            </w:r>
          </w:p>
        </w:tc>
        <w:tc>
          <w:tcPr>
            <w:tcW w:w="1206" w:type="dxa"/>
          </w:tcPr>
          <w:p w:rsidR="005A71A0" w:rsidRPr="00EA1E23" w:rsidRDefault="005A71A0"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10.02.2024</w:t>
            </w: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346D38">
            <w:pPr>
              <w:jc w:val="center"/>
              <w:rPr>
                <w:rFonts w:ascii="Times New Roman" w:hAnsi="Times New Roman" w:cs="Times New Roman"/>
                <w:sz w:val="16"/>
                <w:szCs w:val="16"/>
              </w:rPr>
            </w:pPr>
          </w:p>
          <w:p w:rsidR="00141F9B" w:rsidRPr="00EA1E23" w:rsidRDefault="00141F9B" w:rsidP="00141F9B">
            <w:pPr>
              <w:rPr>
                <w:rFonts w:ascii="Times New Roman" w:hAnsi="Times New Roman" w:cs="Times New Roman"/>
                <w:sz w:val="16"/>
                <w:szCs w:val="16"/>
              </w:rPr>
            </w:pPr>
            <w:r w:rsidRPr="00EA1E23">
              <w:rPr>
                <w:rFonts w:ascii="Times New Roman" w:hAnsi="Times New Roman" w:cs="Times New Roman"/>
                <w:sz w:val="16"/>
                <w:szCs w:val="16"/>
              </w:rPr>
              <w:t>17.02.2025</w:t>
            </w:r>
          </w:p>
        </w:tc>
        <w:tc>
          <w:tcPr>
            <w:tcW w:w="4221" w:type="dxa"/>
          </w:tcPr>
          <w:p w:rsidR="005A71A0" w:rsidRPr="00EA1E23" w:rsidRDefault="005A71A0" w:rsidP="005A71A0">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lastRenderedPageBreak/>
              <w:t xml:space="preserve">Kërkesë për informacion: </w:t>
            </w:r>
            <w:r w:rsidRPr="00EA1E23">
              <w:rPr>
                <w:rFonts w:ascii="Times New Roman" w:eastAsia="Times New Roman" w:hAnsi="Times New Roman" w:cs="Times New Roman"/>
                <w:sz w:val="16"/>
                <w:szCs w:val="16"/>
              </w:rPr>
              <w:t xml:space="preserve">Numrin e bizneseve të inspektuara nga Inspektorati i Punës për shkelje të lidhura me pagën minimale dhe sigurimet shoqërore gjatë vitit 2024. </w:t>
            </w:r>
          </w:p>
          <w:p w:rsidR="005A71A0" w:rsidRPr="00EA1E23" w:rsidRDefault="005A71A0" w:rsidP="005A71A0">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Masat administrative të marra ndaj subjekteve që nuk kanë zbatuar detyrimet ligjore për pagesën e sigurimeve shoqërore dhe shëndetësore. · Shkeljet më të zakonshme të konstatuara gjatë inspektimeve dhe sektorët me numrin më të lartë të shkeljeve. · Numrin e denoncimeve të ardhura nga punonjës për orët e tejzgjatura të punës dhe veprimet e ndërmarra nga Inspektorati. </w:t>
            </w: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141F9B" w:rsidP="005A71A0">
            <w:pPr>
              <w:spacing w:before="100" w:beforeAutospacing="1" w:after="100" w:afterAutospacing="1"/>
              <w:rPr>
                <w:rFonts w:ascii="Times New Roman" w:eastAsia="Times New Roman" w:hAnsi="Times New Roman" w:cs="Times New Roman"/>
                <w:sz w:val="16"/>
                <w:szCs w:val="16"/>
              </w:rPr>
            </w:pPr>
          </w:p>
          <w:p w:rsidR="00141F9B" w:rsidRPr="00EA1E23" w:rsidRDefault="002D1A64" w:rsidP="00141F9B">
            <w:pPr>
              <w:rPr>
                <w:rFonts w:ascii="Times New Roman" w:eastAsia="Times New Roman" w:hAnsi="Times New Roman" w:cs="Times New Roman"/>
                <w:color w:val="000000"/>
                <w:sz w:val="16"/>
                <w:szCs w:val="16"/>
              </w:rPr>
            </w:pPr>
            <w:r w:rsidRPr="00EA1E23">
              <w:rPr>
                <w:rFonts w:ascii="Times New Roman" w:hAnsi="Times New Roman" w:cs="Times New Roman"/>
                <w:i/>
                <w:sz w:val="16"/>
                <w:szCs w:val="16"/>
              </w:rPr>
              <w:t xml:space="preserve">Kërkesë për informacion: </w:t>
            </w:r>
            <w:r w:rsidR="00141F9B" w:rsidRPr="00EA1E23">
              <w:rPr>
                <w:rFonts w:ascii="Times New Roman" w:eastAsia="Times New Roman" w:hAnsi="Times New Roman" w:cs="Times New Roman"/>
                <w:color w:val="000000"/>
                <w:sz w:val="16"/>
                <w:szCs w:val="16"/>
              </w:rPr>
              <w:t>M.C, Ing.Mekanik i punesuar si ekspert zjarrfikes dhe vleresues demesh me Nuis nr L73105206U.</w:t>
            </w:r>
          </w:p>
          <w:p w:rsidR="00141F9B" w:rsidRPr="00EA1E23" w:rsidRDefault="00141F9B" w:rsidP="00141F9B">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Ne date 08.01.2024, gjate nje vizite pune ne Repartin e Petezimit te Subjektit "Kurum International" Sha me vendndodhje ne Ish.Kombinatin Metalurgjik Elbasan, pesova nje aksident te rende shendetsor si rrjedhoje e nje difekti teknik apo e nje gabimi njerezor ne linjen e prodhimit te celikut per ndertim.</w:t>
            </w:r>
          </w:p>
          <w:p w:rsidR="00141F9B" w:rsidRPr="00EA1E23" w:rsidRDefault="00141F9B" w:rsidP="00141F9B">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Si rrjedhoje e aksidentit kam marre ndihmen mjekesore ne Spitalin e Elbasanit dhe ne Spitalin Hygea dhe me pas kam ndenjur 4 muaj me raport. Probleme shendetsore vijoj te kem. </w:t>
            </w:r>
          </w:p>
          <w:p w:rsidR="00141F9B" w:rsidRPr="00EA1E23" w:rsidRDefault="00141F9B" w:rsidP="00141F9B">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Pasi jam rikuperuar disi kam kerkuar informacion ne Inspektoriatin e Punes ne Elbasan por ne kete dege nuk ishte bere asnje veprim per hetimin e ketij rasti. Mbas disa kerkesash pa pergjigje ne degen e Elbasanit ne date </w:t>
            </w:r>
            <w:proofErr w:type="gramStart"/>
            <w:r w:rsidRPr="00EA1E23">
              <w:rPr>
                <w:rFonts w:ascii="Times New Roman" w:eastAsia="Times New Roman" w:hAnsi="Times New Roman" w:cs="Times New Roman"/>
                <w:color w:val="000000"/>
                <w:sz w:val="16"/>
                <w:szCs w:val="16"/>
              </w:rPr>
              <w:t>29.09.2024  u</w:t>
            </w:r>
            <w:proofErr w:type="gramEnd"/>
            <w:r w:rsidRPr="00EA1E23">
              <w:rPr>
                <w:rFonts w:ascii="Times New Roman" w:eastAsia="Times New Roman" w:hAnsi="Times New Roman" w:cs="Times New Roman"/>
                <w:color w:val="000000"/>
                <w:sz w:val="16"/>
                <w:szCs w:val="16"/>
              </w:rPr>
              <w:t xml:space="preserve"> detyrova te informoj  Drejtorine Qendrore te </w:t>
            </w:r>
            <w:r w:rsidRPr="00EA1E23">
              <w:rPr>
                <w:rFonts w:ascii="Times New Roman" w:eastAsia="Times New Roman" w:hAnsi="Times New Roman" w:cs="Times New Roman"/>
                <w:color w:val="000000"/>
                <w:sz w:val="16"/>
                <w:szCs w:val="16"/>
              </w:rPr>
              <w:lastRenderedPageBreak/>
              <w:t>ISHPSHSH dhe te kerkoj kryerjen e procedurave perkatese per shqyrtimin e ngjarjes aksidentale.</w:t>
            </w:r>
          </w:p>
          <w:p w:rsidR="00141F9B" w:rsidRPr="00EA1E23" w:rsidRDefault="00141F9B" w:rsidP="00141F9B">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Nje grup pune i caktuar nga Drejtoria Qendrore e ISHPSHSH shqyrtoi rastin dhe ne muajin Janar 2025 u informova me rezultatet e Listes se Verifikimit vetem per subjektin tim, M</w:t>
            </w:r>
            <w:r w:rsidR="006211ED" w:rsidRPr="00EA1E23">
              <w:rPr>
                <w:rFonts w:ascii="Times New Roman" w:eastAsia="Times New Roman" w:hAnsi="Times New Roman" w:cs="Times New Roman"/>
                <w:color w:val="000000"/>
                <w:sz w:val="16"/>
                <w:szCs w:val="16"/>
              </w:rPr>
              <w:t>.</w:t>
            </w:r>
            <w:r w:rsidRPr="00EA1E23">
              <w:rPr>
                <w:rFonts w:ascii="Times New Roman" w:eastAsia="Times New Roman" w:hAnsi="Times New Roman" w:cs="Times New Roman"/>
                <w:color w:val="000000"/>
                <w:sz w:val="16"/>
                <w:szCs w:val="16"/>
              </w:rPr>
              <w:t>C, nderkohe qe per rastin e aksidentit, per konkluzionet dhe analizen e pergjegjesise se aksidentit dhe per  rezultatet e kontrollit ndaj Subjektit shkaktar te aksidentit nuk me eshte dhene informacion dhe pergjigjja ishte :"...</w:t>
            </w:r>
            <w:r w:rsidRPr="00EA1E23">
              <w:rPr>
                <w:rFonts w:ascii="Times New Roman" w:eastAsia="Times New Roman" w:hAnsi="Times New Roman" w:cs="Times New Roman"/>
                <w:i/>
                <w:iCs/>
                <w:color w:val="000000"/>
                <w:sz w:val="16"/>
                <w:szCs w:val="16"/>
              </w:rPr>
              <w:t>Proceduren e inspektimit per subjektin "Kurum International" Sha mund ta kerkoj tek subjekti Kurum ose ta kerkoje Gjykata"</w:t>
            </w:r>
            <w:r w:rsidRPr="00EA1E23">
              <w:rPr>
                <w:rFonts w:ascii="Times New Roman" w:eastAsia="Times New Roman" w:hAnsi="Times New Roman" w:cs="Times New Roman"/>
                <w:color w:val="000000"/>
                <w:sz w:val="16"/>
                <w:szCs w:val="16"/>
              </w:rPr>
              <w:t>.</w:t>
            </w:r>
          </w:p>
          <w:p w:rsidR="00141F9B" w:rsidRPr="00EA1E23" w:rsidRDefault="00141F9B" w:rsidP="00141F9B">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Subjekti Kurum International Sha nuk me ka informuar per rezultatet e kontrollit sic dhe nuk ka zbatuar detyrimet ligjore per te njoftuar rastin ne ISHPSHSH (ngjarja u investigua vetem pas kerkeses sime), </w:t>
            </w:r>
            <w:proofErr w:type="gramStart"/>
            <w:r w:rsidRPr="00EA1E23">
              <w:rPr>
                <w:rFonts w:ascii="Times New Roman" w:eastAsia="Times New Roman" w:hAnsi="Times New Roman" w:cs="Times New Roman"/>
                <w:color w:val="000000"/>
                <w:sz w:val="16"/>
                <w:szCs w:val="16"/>
              </w:rPr>
              <w:t>ndaj :</w:t>
            </w:r>
            <w:proofErr w:type="gramEnd"/>
          </w:p>
          <w:p w:rsidR="00141F9B" w:rsidRPr="00EA1E23" w:rsidRDefault="00141F9B" w:rsidP="00141F9B">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Bazuar ne ligjin nr 119/2014 "Per te drejten e informimit" dhe ne cilesine time si Koordinator per te drejten e informimit dhe si person i lidhur drejtperdrejt me kete ceshtje, kerkoj akses ne praktiken e inspektimit te zhvilluar ndaj subjektit Kurum International </w:t>
            </w:r>
            <w:proofErr w:type="gramStart"/>
            <w:r w:rsidRPr="00EA1E23">
              <w:rPr>
                <w:rFonts w:ascii="Times New Roman" w:eastAsia="Times New Roman" w:hAnsi="Times New Roman" w:cs="Times New Roman"/>
                <w:color w:val="000000"/>
                <w:sz w:val="16"/>
                <w:szCs w:val="16"/>
              </w:rPr>
              <w:t>Sha  ne</w:t>
            </w:r>
            <w:proofErr w:type="gramEnd"/>
            <w:r w:rsidRPr="00EA1E23">
              <w:rPr>
                <w:rFonts w:ascii="Times New Roman" w:eastAsia="Times New Roman" w:hAnsi="Times New Roman" w:cs="Times New Roman"/>
                <w:color w:val="000000"/>
                <w:sz w:val="16"/>
                <w:szCs w:val="16"/>
              </w:rPr>
              <w:t xml:space="preserve"> kuader te ankeses time. Ju lutem me vini ne dispozicion dokumentacionin perkates brenda afateve ligjore te percaktuara. Nese eshte i nevojshem ndonje sqarim shtese jam i gatshem te bashkepunoj per plotesimin e kesaj kerkese.</w:t>
            </w:r>
          </w:p>
          <w:p w:rsidR="00141F9B" w:rsidRPr="00EA1E23" w:rsidRDefault="00141F9B" w:rsidP="00141F9B">
            <w:pPr>
              <w:rPr>
                <w:rFonts w:ascii="Times New Roman" w:eastAsia="Times New Roman" w:hAnsi="Times New Roman" w:cs="Times New Roman"/>
                <w:color w:val="000000"/>
                <w:sz w:val="16"/>
                <w:szCs w:val="16"/>
              </w:rPr>
            </w:pPr>
          </w:p>
          <w:p w:rsidR="005A71A0" w:rsidRPr="00EA1E23" w:rsidRDefault="005A71A0" w:rsidP="006211ED">
            <w:pPr>
              <w:spacing w:before="100" w:beforeAutospacing="1" w:after="100" w:afterAutospacing="1"/>
              <w:rPr>
                <w:rFonts w:ascii="Times New Roman" w:hAnsi="Times New Roman" w:cs="Times New Roman"/>
                <w:i/>
                <w:sz w:val="16"/>
                <w:szCs w:val="16"/>
              </w:rPr>
            </w:pPr>
          </w:p>
        </w:tc>
        <w:tc>
          <w:tcPr>
            <w:tcW w:w="1033" w:type="dxa"/>
          </w:tcPr>
          <w:p w:rsidR="005A71A0" w:rsidRPr="00EA1E23" w:rsidRDefault="005A71A0" w:rsidP="005A71A0">
            <w:pPr>
              <w:rPr>
                <w:rFonts w:ascii="Times New Roman" w:hAnsi="Times New Roman" w:cs="Times New Roman"/>
                <w:sz w:val="16"/>
                <w:szCs w:val="16"/>
              </w:rPr>
            </w:pPr>
            <w:r w:rsidRPr="00EA1E23">
              <w:rPr>
                <w:rFonts w:ascii="Times New Roman" w:hAnsi="Times New Roman" w:cs="Times New Roman"/>
                <w:sz w:val="16"/>
                <w:szCs w:val="16"/>
              </w:rPr>
              <w:lastRenderedPageBreak/>
              <w:t>13.02.2025</w:t>
            </w: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p>
          <w:p w:rsidR="006211ED" w:rsidRPr="00EA1E23" w:rsidRDefault="006211ED" w:rsidP="005A71A0">
            <w:pPr>
              <w:rPr>
                <w:rFonts w:ascii="Times New Roman" w:hAnsi="Times New Roman" w:cs="Times New Roman"/>
                <w:sz w:val="16"/>
                <w:szCs w:val="16"/>
              </w:rPr>
            </w:pPr>
            <w:r w:rsidRPr="00EA1E23">
              <w:rPr>
                <w:rFonts w:ascii="Times New Roman" w:hAnsi="Times New Roman" w:cs="Times New Roman"/>
                <w:sz w:val="16"/>
                <w:szCs w:val="16"/>
              </w:rPr>
              <w:t>17.02.2025</w:t>
            </w:r>
          </w:p>
        </w:tc>
        <w:tc>
          <w:tcPr>
            <w:tcW w:w="5514" w:type="dxa"/>
          </w:tcPr>
          <w:p w:rsidR="00933A36" w:rsidRPr="00EA1E23" w:rsidRDefault="005A71A0" w:rsidP="00933A36">
            <w:pPr>
              <w:pStyle w:val="NormalWeb"/>
              <w:rPr>
                <w:sz w:val="16"/>
                <w:szCs w:val="16"/>
              </w:rPr>
            </w:pPr>
            <w:r w:rsidRPr="00EA1E23">
              <w:rPr>
                <w:sz w:val="16"/>
                <w:szCs w:val="16"/>
              </w:rPr>
              <w:lastRenderedPageBreak/>
              <w:t xml:space="preserve">Orientimi i planifikimit të inspektimit gjatë vitit 2024, prioriteti i planifikimit kanë qënë subjektet me risk potencial të mbartjes së informalitetit në të gjitha format e shfaqjes së tij (marrëdhënie punëdhënës-punëmarrës, duke përfshirë moszbatim të dispozitave ligjore në lidhje me kontratat e punës, pagesa për punë të kryer në ditët e festave zyrtare, orëve përtej kohëzgjatjes normale të punës, mos pagesës së sigurimeve shoqërore e shëndetësore etj). Në planifikimin vjetor të inspektimeve, risku potencial për informalitetit në të gjitha format e shfaqjes së tij është projektuar në 48% e subjekteve. Gjatë vitit 2024 janë evidentuar 2,600 punëmarrës informal gjatë procesit të inspektimit, nga të cilët janë siguruar në skemën e sigurimeve shoqërore dhe shëndetësore 2,575 ose 99% e tyre brenda procesit inspektues, nëpërmjet marrjes së Masës Urgjente Pezullim i </w:t>
            </w:r>
            <w:proofErr w:type="gramStart"/>
            <w:r w:rsidRPr="00EA1E23">
              <w:rPr>
                <w:sz w:val="16"/>
                <w:szCs w:val="16"/>
              </w:rPr>
              <w:t>punimeve..</w:t>
            </w:r>
            <w:proofErr w:type="gramEnd"/>
            <w:r w:rsidRPr="00EA1E23">
              <w:rPr>
                <w:sz w:val="16"/>
                <w:szCs w:val="16"/>
              </w:rPr>
              <w:t xml:space="preserve"> Janë evidentuar gjithsej 3,952 punëmarrës pa kontrata individuale pune në inspektimet e kryera ose rreth 2% e totalit të punëmarrësve të evidentuar gjithsej. Punësimi me pagë minimale rezulton në masën 19.5 % të punëmarrësve të evidentuar në punë në aktivitetet private të inspektuara gjatë vitit 2024. Krahasimisht me një vit më parë në sektorin privat kemi 18 % më pak punëmarrës me page minimale të konstatuar. Përsa i takon gjobave të marra gjatë vitit 2024 rezulton se: 57% janë marrë për shkelje të dispozitave të Ligjit nr. 7961, datë 1995 “Kodi i Punës”, i ndryshuar. -4.4% shkelje të dispozitave të Ligjit nr. 9136 “Për mbledhjen e kontributeve të detyrueshme të sigurimeve shoqërore dhe shëndetësore ne RSH”, i ndryshuar. Në vitin 2024, nga inspektimet e kryera, u vendosën 3,433 masa administrative, që përfaqësojnë rreth 35% të subjekteve të inspektuara. Masa administrative janë vendosur për shkelje të rregullave të sigurisë në punë, orëve të punës, pagave, etj. Në përqindje këto masa flasin për: - 32 % janë “Pezullim” për shkelje flagrante të marrëdhënieve të punës - 9 % për shkelje të sigurisë në punë, -53 % janë “Paralajmërim”</w:t>
            </w:r>
            <w:r w:rsidR="00933A36" w:rsidRPr="00EA1E23">
              <w:rPr>
                <w:sz w:val="16"/>
                <w:szCs w:val="16"/>
              </w:rPr>
              <w:t>-</w:t>
            </w:r>
            <w:r w:rsidRPr="00EA1E23">
              <w:rPr>
                <w:sz w:val="16"/>
                <w:szCs w:val="16"/>
              </w:rPr>
              <w:t xml:space="preserve"> 6 % janë masa me </w:t>
            </w:r>
            <w:r w:rsidRPr="00EA1E23">
              <w:rPr>
                <w:sz w:val="16"/>
                <w:szCs w:val="16"/>
              </w:rPr>
              <w:lastRenderedPageBreak/>
              <w:t>“Gjobë</w:t>
            </w:r>
            <w:r w:rsidR="00933A36" w:rsidRPr="00EA1E23">
              <w:rPr>
                <w:sz w:val="16"/>
                <w:szCs w:val="16"/>
              </w:rPr>
              <w:t xml:space="preserve">. Per periudhën Janar- Dhjetor 2024 janë depozituar 920 ankesa e kërkesa për trajtim dhe sqarime/informime ligjore pranë institucionit tonë. 80 % janë ankesa/denoncime nga punëmarrës dhe 20 % janë kërkesa për informim dhe sqarime ligjore, tregues i transparencës institucionle dhe besimit në informacion. Ankesat kanë pasur si pretendim mosrespektim të të drejtave në vendin e punës me arsye të ndryshme denoncimi si më </w:t>
            </w:r>
            <w:proofErr w:type="gramStart"/>
            <w:r w:rsidR="00933A36" w:rsidRPr="00EA1E23">
              <w:rPr>
                <w:sz w:val="16"/>
                <w:szCs w:val="16"/>
              </w:rPr>
              <w:t>poshtë :</w:t>
            </w:r>
            <w:proofErr w:type="gramEnd"/>
            <w:r w:rsidR="00933A36" w:rsidRPr="00EA1E23">
              <w:rPr>
                <w:sz w:val="16"/>
                <w:szCs w:val="16"/>
              </w:rPr>
              <w:t xml:space="preserve"> - mospagesë e pagave të prapambetura. - mospagesë të kontributit të sigurimeve shoqërore dhe </w:t>
            </w:r>
            <w:proofErr w:type="gramStart"/>
            <w:r w:rsidR="00933A36" w:rsidRPr="00EA1E23">
              <w:rPr>
                <w:sz w:val="16"/>
                <w:szCs w:val="16"/>
              </w:rPr>
              <w:t>shëndetësore .</w:t>
            </w:r>
            <w:proofErr w:type="gramEnd"/>
            <w:r w:rsidR="00933A36" w:rsidRPr="00EA1E23">
              <w:rPr>
                <w:sz w:val="16"/>
                <w:szCs w:val="16"/>
              </w:rPr>
              <w:t xml:space="preserve"> - punësimi të paligjshëm pra punësim informal. - ndërprerje të marrëdhënieve të punës. - mosnjoftim aksidenti në </w:t>
            </w:r>
            <w:proofErr w:type="gramStart"/>
            <w:r w:rsidR="00933A36" w:rsidRPr="00EA1E23">
              <w:rPr>
                <w:sz w:val="16"/>
                <w:szCs w:val="16"/>
              </w:rPr>
              <w:t>punë.-</w:t>
            </w:r>
            <w:proofErr w:type="gramEnd"/>
            <w:r w:rsidR="00933A36" w:rsidRPr="00EA1E23">
              <w:rPr>
                <w:sz w:val="16"/>
                <w:szCs w:val="16"/>
              </w:rPr>
              <w:t xml:space="preserve"> kushte të pasigurta pune -Moslidhje kontrate pune e mosrespektim i orëve të punës. - mos pagesë të raporteve </w:t>
            </w:r>
            <w:proofErr w:type="gramStart"/>
            <w:r w:rsidR="00933A36" w:rsidRPr="00EA1E23">
              <w:rPr>
                <w:sz w:val="16"/>
                <w:szCs w:val="16"/>
              </w:rPr>
              <w:t>mjekësore .</w:t>
            </w:r>
            <w:proofErr w:type="gramEnd"/>
            <w:r w:rsidR="00933A36" w:rsidRPr="00EA1E23">
              <w:rPr>
                <w:sz w:val="16"/>
                <w:szCs w:val="16"/>
              </w:rPr>
              <w:t xml:space="preserve"> - trajtim jo të barabartë në vendin e punës dhe </w:t>
            </w:r>
            <w:proofErr w:type="gramStart"/>
            <w:r w:rsidR="00933A36" w:rsidRPr="00EA1E23">
              <w:rPr>
                <w:sz w:val="16"/>
                <w:szCs w:val="16"/>
              </w:rPr>
              <w:t>diskriminim,etj</w:t>
            </w:r>
            <w:proofErr w:type="gramEnd"/>
            <w:r w:rsidR="00933A36" w:rsidRPr="00EA1E23">
              <w:rPr>
                <w:sz w:val="16"/>
                <w:szCs w:val="16"/>
              </w:rPr>
              <w:t xml:space="preserve"> Ankesa të cilat kanë pasur drejtëpërdrejt si arsye denoncimi edhe mosrespektimin e orëve të punës rezultojnë 17 ankesa, ku 64.7% e tyre janë zgjidhur në favor të punëmarrësit. Marr shkas nga ankesat e depozituara, për verifikimin e pretendimeve është ushtruar kontroll ndaj </w:t>
            </w:r>
            <w:proofErr w:type="gramStart"/>
            <w:r w:rsidR="00933A36" w:rsidRPr="00EA1E23">
              <w:rPr>
                <w:sz w:val="16"/>
                <w:szCs w:val="16"/>
              </w:rPr>
              <w:t>subjekteve.Lidhur</w:t>
            </w:r>
            <w:proofErr w:type="gramEnd"/>
            <w:r w:rsidR="00933A36" w:rsidRPr="00EA1E23">
              <w:rPr>
                <w:sz w:val="16"/>
                <w:szCs w:val="16"/>
              </w:rPr>
              <w:t xml:space="preserve"> me vendimarrjen e inspekorëve, bazuar në parimin e propocionalitetit, rast pas rasti janë vendosur dënime administrative gjobë apo paralajmërim si dhe është urdhëruar subjekti për të korrigjuar dhe eliminuar pasojat e shkeljes së konstatuar. Gjeni më poshtë të dhënat statistikore mbi masat administrative të marra nga ISHPSHSH-ja gjatë kontrolleve të ushtruara për shkak ankese në 690 </w:t>
            </w:r>
            <w:proofErr w:type="gramStart"/>
            <w:r w:rsidR="00933A36" w:rsidRPr="00EA1E23">
              <w:rPr>
                <w:sz w:val="16"/>
                <w:szCs w:val="16"/>
              </w:rPr>
              <w:t>subjekte(</w:t>
            </w:r>
            <w:proofErr w:type="gramEnd"/>
            <w:r w:rsidR="00933A36" w:rsidRPr="00EA1E23">
              <w:rPr>
                <w:sz w:val="16"/>
                <w:szCs w:val="16"/>
              </w:rPr>
              <w:t>ku përfshihen edhe ankesat për mosrespektim të orëve të punës)</w:t>
            </w:r>
          </w:p>
          <w:p w:rsidR="00933A36" w:rsidRPr="00EA1E23" w:rsidRDefault="00933A36" w:rsidP="00933A36">
            <w:pPr>
              <w:pStyle w:val="NormalWeb"/>
              <w:rPr>
                <w:sz w:val="16"/>
                <w:szCs w:val="16"/>
              </w:rPr>
            </w:pPr>
          </w:p>
          <w:p w:rsidR="005A71A0" w:rsidRPr="00EA1E23" w:rsidRDefault="005A71A0" w:rsidP="00933A36">
            <w:pPr>
              <w:pStyle w:val="NormalWeb"/>
              <w:rPr>
                <w:sz w:val="16"/>
                <w:szCs w:val="16"/>
              </w:rPr>
            </w:pPr>
          </w:p>
          <w:p w:rsidR="005A71A0" w:rsidRPr="00EA1E23" w:rsidRDefault="005A71A0" w:rsidP="005A71A0">
            <w:pPr>
              <w:pStyle w:val="NormalWeb"/>
              <w:rPr>
                <w:sz w:val="16"/>
                <w:szCs w:val="16"/>
              </w:rPr>
            </w:pPr>
          </w:p>
          <w:p w:rsidR="005A71A0" w:rsidRPr="00EA1E23" w:rsidRDefault="005A71A0" w:rsidP="005A71A0">
            <w:pPr>
              <w:pStyle w:val="NormalWeb"/>
              <w:rPr>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BE7270" w:rsidRPr="00EA1E23" w:rsidRDefault="00BE7270" w:rsidP="006211ED">
            <w:pPr>
              <w:rPr>
                <w:rFonts w:ascii="Times New Roman" w:eastAsia="Times New Roman" w:hAnsi="Times New Roman" w:cs="Times New Roman"/>
                <w:color w:val="000000"/>
                <w:sz w:val="16"/>
                <w:szCs w:val="16"/>
              </w:rPr>
            </w:pPr>
          </w:p>
          <w:p w:rsidR="006211ED" w:rsidRPr="00EA1E23" w:rsidRDefault="006211ED" w:rsidP="006211ED">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Vene ne dispozicion dokumentacioni i procedures inspektuese per subjektin "Kurum International" sha, si me poshte:</w:t>
            </w:r>
          </w:p>
          <w:p w:rsidR="006211ED" w:rsidRPr="00EA1E23" w:rsidRDefault="006211ED" w:rsidP="006211ED">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1-Autorizim Inspektimi me Nr</w:t>
            </w:r>
          </w:p>
          <w:p w:rsidR="006211ED" w:rsidRPr="00EA1E23" w:rsidRDefault="006211ED" w:rsidP="006211ED">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2-Kerkese per shtyrje Autorimzim Inspektimi me </w:t>
            </w:r>
          </w:p>
          <w:p w:rsidR="006211ED" w:rsidRPr="00EA1E23" w:rsidRDefault="006211ED" w:rsidP="006211ED">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3-Aprovim shtyrje Autorizim Inspektimi me Nr. 4-Liste-verifikim Inspektimi me Nr. </w:t>
            </w:r>
          </w:p>
          <w:p w:rsidR="006211ED" w:rsidRPr="00EA1E23" w:rsidRDefault="006211ED" w:rsidP="006211ED">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 5-Proces-verbal Inspektimi me Nr.</w:t>
            </w:r>
          </w:p>
          <w:p w:rsidR="005A71A0" w:rsidRPr="00EA1E23" w:rsidRDefault="006211ED" w:rsidP="006211ED">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-6-Vendim Perfundimtar me Nr</w:t>
            </w:r>
          </w:p>
        </w:tc>
        <w:tc>
          <w:tcPr>
            <w:tcW w:w="920" w:type="dxa"/>
          </w:tcPr>
          <w:p w:rsidR="005A71A0" w:rsidRPr="00EA1E23" w:rsidRDefault="006A52D7" w:rsidP="0066798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p>
          <w:p w:rsidR="002D1A64" w:rsidRPr="00EA1E23" w:rsidRDefault="002D1A64" w:rsidP="0066798C">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5A71A0" w:rsidRPr="00EA1E23" w:rsidRDefault="006A52D7"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S’ka</w:t>
            </w: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p>
          <w:p w:rsidR="002D1A64" w:rsidRPr="00EA1E23" w:rsidRDefault="002D1A64"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2D1A64" w:rsidRPr="00EA1E23" w:rsidTr="00A659D3">
        <w:trPr>
          <w:trHeight w:val="348"/>
        </w:trPr>
        <w:tc>
          <w:tcPr>
            <w:tcW w:w="516" w:type="dxa"/>
          </w:tcPr>
          <w:p w:rsidR="002D1A64" w:rsidRPr="00EA1E23" w:rsidRDefault="002D1A64"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06</w:t>
            </w:r>
          </w:p>
        </w:tc>
        <w:tc>
          <w:tcPr>
            <w:tcW w:w="1206" w:type="dxa"/>
          </w:tcPr>
          <w:p w:rsidR="002D1A64" w:rsidRPr="00EA1E23" w:rsidRDefault="002D1A64" w:rsidP="00346D38">
            <w:pPr>
              <w:jc w:val="center"/>
              <w:rPr>
                <w:rFonts w:ascii="Times New Roman" w:hAnsi="Times New Roman" w:cs="Times New Roman"/>
                <w:sz w:val="16"/>
                <w:szCs w:val="16"/>
              </w:rPr>
            </w:pPr>
            <w:r w:rsidRPr="00EA1E23">
              <w:rPr>
                <w:rFonts w:ascii="Times New Roman" w:hAnsi="Times New Roman" w:cs="Times New Roman"/>
                <w:sz w:val="16"/>
                <w:szCs w:val="16"/>
              </w:rPr>
              <w:t>27.02.2025</w:t>
            </w:r>
          </w:p>
        </w:tc>
        <w:tc>
          <w:tcPr>
            <w:tcW w:w="4221" w:type="dxa"/>
          </w:tcPr>
          <w:p w:rsidR="002D1A64" w:rsidRPr="00EA1E23" w:rsidRDefault="002D1A64" w:rsidP="005A71A0">
            <w:pPr>
              <w:spacing w:before="100" w:beforeAutospacing="1" w:after="100" w:afterAutospacing="1"/>
              <w:rPr>
                <w:rFonts w:ascii="Times New Roman" w:hAnsi="Times New Roman" w:cs="Times New Roman"/>
                <w:i/>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informacion:lidhur</w:t>
            </w:r>
            <w:proofErr w:type="gramEnd"/>
            <w:r w:rsidRPr="00EA1E23">
              <w:rPr>
                <w:rFonts w:ascii="Times New Roman" w:hAnsi="Times New Roman" w:cs="Times New Roman"/>
                <w:i/>
                <w:sz w:val="16"/>
                <w:szCs w:val="16"/>
              </w:rPr>
              <w:t xml:space="preserve"> me ankesen Simek Shoes,cfare keni kostatuar ? A jane lene detyra dhe a jane zbatuar?</w:t>
            </w:r>
          </w:p>
        </w:tc>
        <w:tc>
          <w:tcPr>
            <w:tcW w:w="1033" w:type="dxa"/>
          </w:tcPr>
          <w:p w:rsidR="002D1A64" w:rsidRPr="00EA1E23" w:rsidRDefault="00876C5D" w:rsidP="005A71A0">
            <w:pPr>
              <w:rPr>
                <w:rFonts w:ascii="Times New Roman" w:hAnsi="Times New Roman" w:cs="Times New Roman"/>
                <w:sz w:val="16"/>
                <w:szCs w:val="16"/>
              </w:rPr>
            </w:pPr>
            <w:r w:rsidRPr="00EA1E23">
              <w:rPr>
                <w:rFonts w:ascii="Times New Roman" w:hAnsi="Times New Roman" w:cs="Times New Roman"/>
                <w:sz w:val="16"/>
                <w:szCs w:val="16"/>
              </w:rPr>
              <w:t>10.03.2025</w:t>
            </w:r>
          </w:p>
        </w:tc>
        <w:tc>
          <w:tcPr>
            <w:tcW w:w="5514" w:type="dxa"/>
          </w:tcPr>
          <w:p w:rsidR="00B065F6" w:rsidRPr="00EA1E23" w:rsidRDefault="002D1A64" w:rsidP="00B065F6">
            <w:pPr>
              <w:pStyle w:val="NormalWeb"/>
              <w:rPr>
                <w:sz w:val="16"/>
                <w:szCs w:val="16"/>
              </w:rPr>
            </w:pPr>
            <w:r w:rsidRPr="00EA1E23">
              <w:rPr>
                <w:sz w:val="16"/>
                <w:szCs w:val="16"/>
              </w:rPr>
              <w:t xml:space="preserve">Pranë Drejtorisë Rajonale të ISHPSHSH-së, Vlorë, Rajoni II, ju keni depozituar shkresën me nr. 216 Prot, datë 27.02.2025 protokolluar me tonën me nr. 216 Prot, datë 27.02.2025 ku kërkoni informacion për inspektimin e kryer në subjektin “Simak </w:t>
            </w:r>
            <w:proofErr w:type="gramStart"/>
            <w:r w:rsidRPr="00EA1E23">
              <w:rPr>
                <w:sz w:val="16"/>
                <w:szCs w:val="16"/>
              </w:rPr>
              <w:t>Shoes”shpk</w:t>
            </w:r>
            <w:proofErr w:type="gramEnd"/>
            <w:r w:rsidRPr="00EA1E23">
              <w:rPr>
                <w:sz w:val="16"/>
                <w:szCs w:val="16"/>
              </w:rPr>
              <w:t xml:space="preserve">, si më poshtë vijon: - Bazuar në ligjin për të drejtën e informimit redaksia e emisionit “ Fiks Fare” kërkon nga Inspektarati i Punës, Vlorë, informacion për inspektimin në subjektin “ Simak Shoes” shpk - Çfarë ka konstatuar inspektorati? - A janë lënë detyra dhe a janë zbatuar? - Ҫfarë masash ka marrë Inspektoriati për subjektin? - Nëse nuk i përmbush, a do të riinspektohet? Subjekti “Simak </w:t>
            </w:r>
            <w:proofErr w:type="gramStart"/>
            <w:r w:rsidRPr="00EA1E23">
              <w:rPr>
                <w:sz w:val="16"/>
                <w:szCs w:val="16"/>
              </w:rPr>
              <w:t>Shoes”shpk</w:t>
            </w:r>
            <w:proofErr w:type="gramEnd"/>
            <w:r w:rsidRPr="00EA1E23">
              <w:rPr>
                <w:sz w:val="16"/>
                <w:szCs w:val="16"/>
              </w:rPr>
              <w:t xml:space="preserve"> me Nipt L56517201K dhe aktivitet Ndërmarrje Prodhuese( fason), me punëdhënës Z. I</w:t>
            </w:r>
            <w:r w:rsidR="00B065F6" w:rsidRPr="00EA1E23">
              <w:rPr>
                <w:sz w:val="16"/>
                <w:szCs w:val="16"/>
              </w:rPr>
              <w:t>.</w:t>
            </w:r>
            <w:r w:rsidRPr="00EA1E23">
              <w:rPr>
                <w:sz w:val="16"/>
                <w:szCs w:val="16"/>
              </w:rPr>
              <w:t>D ushtron aktivitet ekonomik në adresën Lagj: Bashkimi, Vlorë. Inspektimi i fundit në këtë subjekt është kryer me çështjen Nr. ISHPSHSH-VL-2025-000083 datë 23.01.2025 për shkak të ankesës së depozituar nga një grup punëmarrësish, protokolluar në Drejtorinë Rajonale të ISHPSHSH-së me nr. 109 Prot, datë 23.01.2025 në të cilën ngrihen pretendime për shkelje të legjislacionit të punës, konkretisht: Mosdhënie e pagës për muajin dhjetor 2024. Bazuar në kompetencat e Ligjit 10433, datë 16.06.2011 “Për Inspektimin në RSh-</w:t>
            </w:r>
            <w:proofErr w:type="gramStart"/>
            <w:r w:rsidRPr="00EA1E23">
              <w:rPr>
                <w:sz w:val="16"/>
                <w:szCs w:val="16"/>
              </w:rPr>
              <w:t>së”(</w:t>
            </w:r>
            <w:proofErr w:type="gramEnd"/>
            <w:r w:rsidRPr="00EA1E23">
              <w:rPr>
                <w:sz w:val="16"/>
                <w:szCs w:val="16"/>
              </w:rPr>
              <w:t xml:space="preserve"> i ndryshuar), është kryer procedura inspektuese gjatë së cilës është konstatuar : Pretendimi i punëmarrësve për mosdhënie të pagës qëndronte. Punëmarrësit nuk kishin marrë një pjesë të pagës për muajin dhjetor si dhe pagën e muajit janar. U verifikua gjithashtu se nuk ishte</w:t>
            </w:r>
            <w:r w:rsidR="00B065F6" w:rsidRPr="00EA1E23">
              <w:rPr>
                <w:sz w:val="16"/>
                <w:szCs w:val="16"/>
              </w:rPr>
              <w:t xml:space="preserve"> kryer pagesa e kontributeve të sigurimeve shoqërore dhe shëndetësore për muajin dhjetor 2024 dhe janar 2025. Gjatë kontrollit të dokumentacionit për hetimin administrativ të ankesës u konstatuan shkelje të kërkesave ligjore. Në përfundim të procedurës së inspektimit subjektit iu lanë detyra me afate kohore për realizim konkretisht: 1. Neni 116 pika 1, Ligji 7961 datë 12/07/1995 " Kodi i Punës i Rsh-së " </w:t>
            </w:r>
            <w:proofErr w:type="gramStart"/>
            <w:r w:rsidR="00B065F6" w:rsidRPr="00EA1E23">
              <w:rPr>
                <w:sz w:val="16"/>
                <w:szCs w:val="16"/>
              </w:rPr>
              <w:t>( i</w:t>
            </w:r>
            <w:proofErr w:type="gramEnd"/>
            <w:r w:rsidR="00B065F6" w:rsidRPr="00EA1E23">
              <w:rPr>
                <w:sz w:val="16"/>
                <w:szCs w:val="16"/>
              </w:rPr>
              <w:t xml:space="preserve"> ndryshuar ) . Konstatohet mosdhënia e një pjese të pagës për muajin dhjetor 2024 si dhe paga e muajit janar. Punëdhënësi i paguan rregullisht pagën punëmarrësit sipas parashikimit të bërë në marrëveshjen me shkrim. 2. Neni 6, pika 1, Ligji 9136 datë 11.09.2003 " Për Mbledhjen e Detyrueshme të Sigurimeve Shoqërore dhe Shëndetësore në RSh-së" </w:t>
            </w:r>
            <w:proofErr w:type="gramStart"/>
            <w:r w:rsidR="00B065F6" w:rsidRPr="00EA1E23">
              <w:rPr>
                <w:sz w:val="16"/>
                <w:szCs w:val="16"/>
              </w:rPr>
              <w:t>( i</w:t>
            </w:r>
            <w:proofErr w:type="gramEnd"/>
            <w:r w:rsidR="00B065F6" w:rsidRPr="00EA1E23">
              <w:rPr>
                <w:sz w:val="16"/>
                <w:szCs w:val="16"/>
              </w:rPr>
              <w:t xml:space="preserve"> ndryshuar ). U konstatua mospagesa e </w:t>
            </w:r>
            <w:r w:rsidR="00B065F6" w:rsidRPr="00EA1E23">
              <w:rPr>
                <w:sz w:val="16"/>
                <w:szCs w:val="16"/>
              </w:rPr>
              <w:lastRenderedPageBreak/>
              <w:t xml:space="preserve">kontributeve të sigurimeve shoqërore dhe shëndetësore për muajin dhjetor 2024 dhe janar 2025. Personi i detyruar për të paguar kontributet është përgjegjës për llogaritjen, deklarimin dhe pagesën e kontributeve në kohën dhe në masën e duhur 3. Neni 21, pika </w:t>
            </w:r>
            <w:proofErr w:type="gramStart"/>
            <w:r w:rsidR="00B065F6" w:rsidRPr="00EA1E23">
              <w:rPr>
                <w:sz w:val="16"/>
                <w:szCs w:val="16"/>
              </w:rPr>
              <w:t>3 ,</w:t>
            </w:r>
            <w:proofErr w:type="gramEnd"/>
            <w:r w:rsidR="00B065F6" w:rsidRPr="00EA1E23">
              <w:rPr>
                <w:sz w:val="16"/>
                <w:szCs w:val="16"/>
              </w:rPr>
              <w:t xml:space="preserve"> gërma a dhe gërma ë, Ligji 7961 datë 12.07.1995 " Kodi i Punës i Rsh-së" ( i ndryshuar ) Në kontratën individuale të punës është konstatuar mungesa e elementeve të domozdoshëm: - identiteti i palëve si dhe data e dhënies së pagës. Të korrigjohet kontrata individuale e punës duke përcaktuar identitetin e palëve, si dhe datën e dhënies së pagës. Kontrata individuale e punës duhet të përmbajë sidomos: a) identitetin e palëve; ë) elementet përbërës të pagës dhe datën e dhënies së saj. 4. Neni 94, pika 4, Ligji 7961 datë 12/07/1995 " Kodi i Punës i RSh-së " </w:t>
            </w:r>
            <w:proofErr w:type="gramStart"/>
            <w:r w:rsidR="00B065F6" w:rsidRPr="00EA1E23">
              <w:rPr>
                <w:sz w:val="16"/>
                <w:szCs w:val="16"/>
              </w:rPr>
              <w:t>( i</w:t>
            </w:r>
            <w:proofErr w:type="gramEnd"/>
            <w:r w:rsidR="00B065F6" w:rsidRPr="00EA1E23">
              <w:rPr>
                <w:sz w:val="16"/>
                <w:szCs w:val="16"/>
              </w:rPr>
              <w:t xml:space="preserve"> ndryshuar ). Është konstatuar mospagesa e pagës për një javë pushime vjetore të kryera gjatë muajit dhjetor 2024. Paga për pushimet vjetore i paguhet punëmarrësit në momentin e marrjes së tyre. 5. Neni 120, Ligji 7961, datë 12/07/1995 " Kodi i Punës i RSh-së " </w:t>
            </w:r>
            <w:proofErr w:type="gramStart"/>
            <w:r w:rsidR="00B065F6" w:rsidRPr="00EA1E23">
              <w:rPr>
                <w:sz w:val="16"/>
                <w:szCs w:val="16"/>
              </w:rPr>
              <w:t>( i</w:t>
            </w:r>
            <w:proofErr w:type="gramEnd"/>
            <w:r w:rsidR="00B065F6" w:rsidRPr="00EA1E23">
              <w:rPr>
                <w:sz w:val="16"/>
                <w:szCs w:val="16"/>
              </w:rPr>
              <w:t xml:space="preserve"> ndryshuar ) Në rast të pagesës së pagës me vonesë, përqindja vjetore e interesit në rast vonese është jo më pak se 10 për qind e shumës së papaguar dhe në të gjitha rastet jo më pak se 150 për qind e inflacionit gjatë periudhës së vonesës. 6. Neni 111, pika 1, Ligji 7961 datë 12/07/1995 " Kodi i Punës i RSh-së " </w:t>
            </w:r>
            <w:proofErr w:type="gramStart"/>
            <w:r w:rsidR="00B065F6" w:rsidRPr="00EA1E23">
              <w:rPr>
                <w:sz w:val="16"/>
                <w:szCs w:val="16"/>
              </w:rPr>
              <w:t>( i</w:t>
            </w:r>
            <w:proofErr w:type="gramEnd"/>
            <w:r w:rsidR="00B065F6" w:rsidRPr="00EA1E23">
              <w:rPr>
                <w:sz w:val="16"/>
                <w:szCs w:val="16"/>
              </w:rPr>
              <w:t xml:space="preserve"> ndryshuar ) Janë konstatuar rreth 18 punëmarrës me pagë nën pagën minimale, në shkallë vendi. Paga nuk mund të jetë më e ulët se paga minimale e caktuar me vendim të Këshillit të Ministrave. 7. Neni 95, Ligji 7961, datë 12/07/1995 " Kodi i Punës i Rsh-së " </w:t>
            </w:r>
            <w:proofErr w:type="gramStart"/>
            <w:r w:rsidR="00B065F6" w:rsidRPr="00EA1E23">
              <w:rPr>
                <w:sz w:val="16"/>
                <w:szCs w:val="16"/>
              </w:rPr>
              <w:t>( i</w:t>
            </w:r>
            <w:proofErr w:type="gramEnd"/>
            <w:r w:rsidR="00B065F6" w:rsidRPr="00EA1E23">
              <w:rPr>
                <w:sz w:val="16"/>
                <w:szCs w:val="16"/>
              </w:rPr>
              <w:t xml:space="preserve"> ndryshuar ) Punëdhënësit janë të detyruar të mbajnë regjistrat e pagave dhe të derdhjes së kontributeve të aktualizuara çdo muaj për të gjithë punëmarrësit, të cilët punojnë për ta dhe ta paraqesin këtë regjistër sa herë do të kërkohet nga inspektorët e punës dhe inspektorët e autorizuar të administratës tatimore. Punëdhënësit duhet të mbajnë një regjistër, sipas rregullave të parashikuara në këtë ligj, ku të shënohet për çdo punëmarrës data e fillimit të punës, kohëzgjatja e pushimit që i takon, datat në të cilat janë marrë pushimet dhe pagën e dhënë për pushimet vjetore të paguara. 8. Neni 119, pika 1, Ligji 7961 datë 12/07/1995 " Kodi i Punës i Rsh-së" </w:t>
            </w:r>
            <w:proofErr w:type="gramStart"/>
            <w:r w:rsidR="00B065F6" w:rsidRPr="00EA1E23">
              <w:rPr>
                <w:sz w:val="16"/>
                <w:szCs w:val="16"/>
              </w:rPr>
              <w:t>( i</w:t>
            </w:r>
            <w:proofErr w:type="gramEnd"/>
            <w:r w:rsidR="00B065F6" w:rsidRPr="00EA1E23">
              <w:rPr>
                <w:sz w:val="16"/>
                <w:szCs w:val="16"/>
              </w:rPr>
              <w:t xml:space="preserve"> ndryshuar ) Punëdhënësi i jep punëmarrësit për çdo pagë përllogaritjen ku përfshihet shuma e pagës, bazat e përllogaritjes, nëse kjo është e ndryshueshme, si dhe të gjitha zbritjet prej saj. </w:t>
            </w:r>
          </w:p>
          <w:p w:rsidR="00B065F6" w:rsidRPr="00EA1E23" w:rsidRDefault="00B065F6" w:rsidP="00B065F6">
            <w:pPr>
              <w:pStyle w:val="NormalWeb"/>
              <w:rPr>
                <w:sz w:val="16"/>
                <w:szCs w:val="16"/>
              </w:rPr>
            </w:pPr>
            <w:r w:rsidRPr="00EA1E23">
              <w:rPr>
                <w:sz w:val="16"/>
                <w:szCs w:val="16"/>
              </w:rPr>
              <w:t xml:space="preserve">9. Neni 129, pika 1, Ligji 7961 datë 12/07/1995 " Kodi i Punës i Rsh-së " </w:t>
            </w:r>
            <w:proofErr w:type="gramStart"/>
            <w:r w:rsidRPr="00EA1E23">
              <w:rPr>
                <w:sz w:val="16"/>
                <w:szCs w:val="16"/>
              </w:rPr>
              <w:t>( i</w:t>
            </w:r>
            <w:proofErr w:type="gramEnd"/>
            <w:r w:rsidRPr="00EA1E23">
              <w:rPr>
                <w:sz w:val="16"/>
                <w:szCs w:val="16"/>
              </w:rPr>
              <w:t xml:space="preserve"> ndryshuar ). Nëse punëdhënësi refuzon të zërë me punë punëmarrësin, për një arsye që nuk lidhet me të, ai detyrohet të paguajë punëmarrësin edhe kur nuk vazhdon të punojë. Për shkeljet ligjore të konstatuara gjatë procedurës së inspektimit, bazuar në kompetencat e Ligjit 9634 datë 30.10.2006 “Për Inspektimin e </w:t>
            </w:r>
            <w:proofErr w:type="gramStart"/>
            <w:r w:rsidRPr="00EA1E23">
              <w:rPr>
                <w:sz w:val="16"/>
                <w:szCs w:val="16"/>
              </w:rPr>
              <w:t>Punës”(</w:t>
            </w:r>
            <w:proofErr w:type="gramEnd"/>
            <w:r w:rsidRPr="00EA1E23">
              <w:rPr>
                <w:sz w:val="16"/>
                <w:szCs w:val="16"/>
              </w:rPr>
              <w:t xml:space="preserve"> i ndryshuar) dhe Ligji 10433, datë 16.06.2011 “Për Inspektimin në Republikën e Shqipërisë”( i ndryshuar) në përfundim të inspektimit ndaj subjektit është marrë dënim kryesor administrativ “paralajmërim” dhe “gjobë”. Për shkelje të </w:t>
            </w:r>
            <w:proofErr w:type="gramStart"/>
            <w:r w:rsidRPr="00EA1E23">
              <w:rPr>
                <w:sz w:val="16"/>
                <w:szCs w:val="16"/>
              </w:rPr>
              <w:t>dispozitës:-</w:t>
            </w:r>
            <w:proofErr w:type="gramEnd"/>
            <w:r w:rsidRPr="00EA1E23">
              <w:rPr>
                <w:sz w:val="16"/>
                <w:szCs w:val="16"/>
              </w:rPr>
              <w:t xml:space="preserve"> Neni 116, pika 1, Ligji 7961 datë 12/07/1995 " Kodi i Punës i Rsh-së" ( i ndryshuar ) Mosdhënie e pagave, në kuadër të bashkëpunimit ndërinstitucional, i jemi drejtuar për kompetencë dhe ndjekje me shkresën nr. 109/8 prot, datë 03.03.2025, Drejtorisë Vendore të Policisë, Sektorit të Krimit Ekonomik dhe Financiar Vlorë. </w:t>
            </w:r>
          </w:p>
          <w:p w:rsidR="00B065F6" w:rsidRPr="00EA1E23" w:rsidRDefault="00B065F6" w:rsidP="00B065F6">
            <w:pPr>
              <w:pStyle w:val="NormalWeb"/>
              <w:rPr>
                <w:sz w:val="16"/>
                <w:szCs w:val="16"/>
              </w:rPr>
            </w:pPr>
            <w:r w:rsidRPr="00EA1E23">
              <w:rPr>
                <w:sz w:val="16"/>
                <w:szCs w:val="16"/>
              </w:rPr>
              <w:t xml:space="preserve">Shkeljen e dispozitës: -Neni 6, pika 1, Ligji 9136 datë 11.09.2003 " Për Mbledhjen e Detyrueshme të Sigurimeve Shoqërore dhe Shëndetësore në RSh-së" (i ndryshuar), e kemi deleguar për kompetencë dhe ndjekje me shkresën nr.109/2 prot. datë 23/01/2025 pranë Drejtorisë Rajonale Tatimore Vlorë për mbledhjen me forcë të detyrimeve, në zbatim të nenit 14 të Ligjit Nr.9136, datë 11.09.2003 i cili parashikon: “ Nëse kontributet nuk paguhen në kohë, organi përkatës ka të drejtë të marrë masa shtënguese në përputhje me ligjin nr.9920, datë 19.05.2008 “ Për proçedurat tatimore në RSH-së”( i ndryshuar) Subjekti i inspektimit për rastet kur ka shkelje të kërkesave ligjore urdhërohet t’i korrigjojë ato, duke përcaktuar dhe një afat të arsyeshëm për realizimin e shkeljeve. Bazuar në ligjin 10433, datë </w:t>
            </w:r>
            <w:r w:rsidRPr="00EA1E23">
              <w:rPr>
                <w:sz w:val="16"/>
                <w:szCs w:val="16"/>
              </w:rPr>
              <w:lastRenderedPageBreak/>
              <w:t xml:space="preserve">11.06.2011 “Për Inspektimin në </w:t>
            </w:r>
            <w:proofErr w:type="gramStart"/>
            <w:r w:rsidRPr="00EA1E23">
              <w:rPr>
                <w:sz w:val="16"/>
                <w:szCs w:val="16"/>
              </w:rPr>
              <w:t>RSH”(</w:t>
            </w:r>
            <w:proofErr w:type="gramEnd"/>
            <w:r w:rsidRPr="00EA1E23">
              <w:rPr>
                <w:sz w:val="16"/>
                <w:szCs w:val="16"/>
              </w:rPr>
              <w:t xml:space="preserve"> i ndryshuar ), trupat inspektuese mund të kryejnë riinspektim, për verifikimin e korrigjimit të shkeljeve të konstatuara gjatë procedurës së inspektimit. Në rastin e subjektit në fjalë pavarësisht se në QKB rezulton me status aktiv, nga verifikimet nw terren nuk ushtron më aktivitet ekonomik në adresën e deklaruar. Subjekti do të mbahet në monitorim të vazhdueshëm nga institucioni ynë dhe në rast të fillimit të aktivitetit ekonomik do të inspektohet për zbatimin e detyrave të lëna.</w:t>
            </w:r>
          </w:p>
          <w:p w:rsidR="00B065F6" w:rsidRPr="00EA1E23" w:rsidRDefault="00B065F6" w:rsidP="00B065F6">
            <w:pPr>
              <w:spacing w:before="100" w:beforeAutospacing="1" w:after="100" w:afterAutospacing="1"/>
              <w:rPr>
                <w:rFonts w:ascii="Times New Roman" w:eastAsia="Times New Roman" w:hAnsi="Times New Roman" w:cs="Times New Roman"/>
                <w:sz w:val="16"/>
                <w:szCs w:val="16"/>
              </w:rPr>
            </w:pPr>
          </w:p>
          <w:p w:rsidR="00B065F6" w:rsidRPr="00EA1E23" w:rsidRDefault="00B065F6" w:rsidP="00B065F6">
            <w:pPr>
              <w:pStyle w:val="NormalWeb"/>
              <w:rPr>
                <w:sz w:val="16"/>
                <w:szCs w:val="16"/>
              </w:rPr>
            </w:pPr>
          </w:p>
          <w:p w:rsidR="00B065F6" w:rsidRPr="00EA1E23" w:rsidRDefault="00B065F6" w:rsidP="00B065F6">
            <w:pPr>
              <w:spacing w:before="100" w:beforeAutospacing="1" w:after="100" w:afterAutospacing="1"/>
              <w:rPr>
                <w:rFonts w:ascii="Times New Roman" w:eastAsia="Times New Roman" w:hAnsi="Times New Roman" w:cs="Times New Roman"/>
                <w:sz w:val="16"/>
                <w:szCs w:val="16"/>
              </w:rPr>
            </w:pPr>
          </w:p>
          <w:p w:rsidR="00B065F6" w:rsidRPr="00EA1E23" w:rsidRDefault="00B065F6" w:rsidP="00B065F6">
            <w:pPr>
              <w:spacing w:before="100" w:beforeAutospacing="1" w:after="100" w:afterAutospacing="1"/>
              <w:rPr>
                <w:rFonts w:ascii="Times New Roman" w:eastAsia="Times New Roman" w:hAnsi="Times New Roman" w:cs="Times New Roman"/>
                <w:sz w:val="16"/>
                <w:szCs w:val="16"/>
              </w:rPr>
            </w:pPr>
          </w:p>
          <w:p w:rsidR="00B065F6" w:rsidRPr="00EA1E23" w:rsidRDefault="00B065F6" w:rsidP="00B065F6">
            <w:pPr>
              <w:pStyle w:val="NormalWeb"/>
              <w:rPr>
                <w:sz w:val="16"/>
                <w:szCs w:val="16"/>
              </w:rPr>
            </w:pPr>
          </w:p>
          <w:p w:rsidR="002D1A64" w:rsidRPr="00EA1E23" w:rsidRDefault="002D1A64" w:rsidP="002D1A64">
            <w:pPr>
              <w:spacing w:before="100" w:beforeAutospacing="1" w:after="100" w:afterAutospacing="1"/>
              <w:rPr>
                <w:rFonts w:ascii="Times New Roman" w:eastAsia="Times New Roman" w:hAnsi="Times New Roman" w:cs="Times New Roman"/>
                <w:sz w:val="16"/>
                <w:szCs w:val="16"/>
              </w:rPr>
            </w:pPr>
          </w:p>
          <w:p w:rsidR="002D1A64" w:rsidRPr="00EA1E23" w:rsidRDefault="002D1A64" w:rsidP="00933A36">
            <w:pPr>
              <w:pStyle w:val="NormalWeb"/>
              <w:rPr>
                <w:sz w:val="16"/>
                <w:szCs w:val="16"/>
              </w:rPr>
            </w:pPr>
          </w:p>
        </w:tc>
        <w:tc>
          <w:tcPr>
            <w:tcW w:w="920" w:type="dxa"/>
          </w:tcPr>
          <w:p w:rsidR="002D1A64" w:rsidRPr="00EA1E23" w:rsidRDefault="00501611" w:rsidP="0066798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2D1A64" w:rsidRPr="00EA1E23" w:rsidRDefault="00501611"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501611" w:rsidRPr="00EA1E23" w:rsidTr="00A659D3">
        <w:trPr>
          <w:trHeight w:val="348"/>
        </w:trPr>
        <w:tc>
          <w:tcPr>
            <w:tcW w:w="516" w:type="dxa"/>
          </w:tcPr>
          <w:p w:rsidR="00501611" w:rsidRPr="00EA1E23" w:rsidRDefault="00501611"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07</w:t>
            </w:r>
          </w:p>
          <w:p w:rsidR="00BD6039" w:rsidRPr="00EA1E23" w:rsidRDefault="00BD6039" w:rsidP="00346D38">
            <w:pPr>
              <w:jc w:val="center"/>
              <w:rPr>
                <w:rFonts w:ascii="Times New Roman" w:hAnsi="Times New Roman" w:cs="Times New Roman"/>
                <w:sz w:val="16"/>
                <w:szCs w:val="16"/>
              </w:rPr>
            </w:pPr>
          </w:p>
          <w:p w:rsidR="00BD6039" w:rsidRPr="00EA1E23" w:rsidRDefault="00BD6039" w:rsidP="00346D38">
            <w:pPr>
              <w:jc w:val="center"/>
              <w:rPr>
                <w:rFonts w:ascii="Times New Roman" w:hAnsi="Times New Roman" w:cs="Times New Roman"/>
                <w:sz w:val="16"/>
                <w:szCs w:val="16"/>
              </w:rPr>
            </w:pPr>
          </w:p>
          <w:p w:rsidR="00BD6039" w:rsidRPr="00EA1E23" w:rsidRDefault="00BD6039" w:rsidP="00346D38">
            <w:pPr>
              <w:jc w:val="center"/>
              <w:rPr>
                <w:rFonts w:ascii="Times New Roman" w:hAnsi="Times New Roman" w:cs="Times New Roman"/>
                <w:sz w:val="16"/>
                <w:szCs w:val="16"/>
              </w:rPr>
            </w:pPr>
          </w:p>
        </w:tc>
        <w:tc>
          <w:tcPr>
            <w:tcW w:w="1206" w:type="dxa"/>
          </w:tcPr>
          <w:p w:rsidR="00501611" w:rsidRPr="00EA1E23" w:rsidRDefault="00501611" w:rsidP="00346D38">
            <w:pPr>
              <w:jc w:val="center"/>
              <w:rPr>
                <w:rFonts w:ascii="Times New Roman" w:hAnsi="Times New Roman" w:cs="Times New Roman"/>
                <w:sz w:val="16"/>
                <w:szCs w:val="16"/>
              </w:rPr>
            </w:pPr>
            <w:r w:rsidRPr="00EA1E23">
              <w:rPr>
                <w:rFonts w:ascii="Times New Roman" w:hAnsi="Times New Roman" w:cs="Times New Roman"/>
                <w:sz w:val="16"/>
                <w:szCs w:val="16"/>
              </w:rPr>
              <w:t>03.03.2025</w:t>
            </w:r>
          </w:p>
          <w:p w:rsidR="00BD6039" w:rsidRPr="00EA1E23" w:rsidRDefault="00BD6039" w:rsidP="00346D38">
            <w:pPr>
              <w:jc w:val="center"/>
              <w:rPr>
                <w:rFonts w:ascii="Times New Roman" w:hAnsi="Times New Roman" w:cs="Times New Roman"/>
                <w:sz w:val="16"/>
                <w:szCs w:val="16"/>
              </w:rPr>
            </w:pPr>
          </w:p>
          <w:p w:rsidR="00BD6039" w:rsidRPr="00EA1E23" w:rsidRDefault="00BD6039" w:rsidP="00346D38">
            <w:pPr>
              <w:jc w:val="center"/>
              <w:rPr>
                <w:rFonts w:ascii="Times New Roman" w:hAnsi="Times New Roman" w:cs="Times New Roman"/>
                <w:sz w:val="16"/>
                <w:szCs w:val="16"/>
              </w:rPr>
            </w:pPr>
          </w:p>
          <w:p w:rsidR="00BD6039" w:rsidRPr="00EA1E23" w:rsidRDefault="00BD6039" w:rsidP="00346D38">
            <w:pPr>
              <w:jc w:val="center"/>
              <w:rPr>
                <w:rFonts w:ascii="Times New Roman" w:hAnsi="Times New Roman" w:cs="Times New Roman"/>
                <w:sz w:val="16"/>
                <w:szCs w:val="16"/>
              </w:rPr>
            </w:pPr>
          </w:p>
        </w:tc>
        <w:tc>
          <w:tcPr>
            <w:tcW w:w="4221" w:type="dxa"/>
          </w:tcPr>
          <w:p w:rsidR="00501611" w:rsidRPr="00EA1E23" w:rsidRDefault="00501611" w:rsidP="00501611">
            <w:pPr>
              <w:pStyle w:val="NormalWeb"/>
              <w:rPr>
                <w:sz w:val="16"/>
                <w:szCs w:val="16"/>
              </w:rPr>
            </w:pPr>
            <w:r w:rsidRPr="00EA1E23">
              <w:rPr>
                <w:i/>
                <w:sz w:val="16"/>
                <w:szCs w:val="16"/>
              </w:rPr>
              <w:t xml:space="preserve">Kërkesë për </w:t>
            </w:r>
            <w:proofErr w:type="gramStart"/>
            <w:r w:rsidRPr="00EA1E23">
              <w:rPr>
                <w:i/>
                <w:sz w:val="16"/>
                <w:szCs w:val="16"/>
              </w:rPr>
              <w:t>informacion :</w:t>
            </w:r>
            <w:proofErr w:type="gramEnd"/>
            <w:r w:rsidRPr="00EA1E23">
              <w:rPr>
                <w:sz w:val="16"/>
                <w:szCs w:val="16"/>
              </w:rPr>
              <w:t xml:space="preserve"> Sa shtëpi të moshuarish private janë inspektuar dhe çfarë ju ka rezultuar nga këto inspektime? </w:t>
            </w:r>
          </w:p>
          <w:p w:rsidR="00501611" w:rsidRPr="00EA1E23" w:rsidRDefault="00501611" w:rsidP="00501611">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Cilat janë problematikat kryesore që hasen? - A janë të sigurta këto institucione? -A ka pasur masa që janë ndërmarr në rastet kur janë konstatuar shkelje? -Çfarë inspektoni ju konkretisht, cilat fusha? -Si institucion që inspektoni shtepitë e të moshuarve private, nga të dhënat që ju keni, sa të tilla operojnë aktualisht në vend? </w:t>
            </w:r>
          </w:p>
          <w:p w:rsidR="00501611" w:rsidRPr="00EA1E23" w:rsidRDefault="00501611" w:rsidP="005A71A0">
            <w:pPr>
              <w:spacing w:before="100" w:beforeAutospacing="1" w:after="100" w:afterAutospacing="1"/>
              <w:rPr>
                <w:rFonts w:ascii="Times New Roman" w:hAnsi="Times New Roman" w:cs="Times New Roman"/>
                <w:i/>
                <w:sz w:val="16"/>
                <w:szCs w:val="16"/>
              </w:rPr>
            </w:pPr>
          </w:p>
        </w:tc>
        <w:tc>
          <w:tcPr>
            <w:tcW w:w="1033" w:type="dxa"/>
          </w:tcPr>
          <w:p w:rsidR="00501611" w:rsidRPr="00EA1E23" w:rsidRDefault="00BD6039" w:rsidP="005A71A0">
            <w:pPr>
              <w:rPr>
                <w:rFonts w:ascii="Times New Roman" w:hAnsi="Times New Roman" w:cs="Times New Roman"/>
                <w:sz w:val="16"/>
                <w:szCs w:val="16"/>
              </w:rPr>
            </w:pPr>
            <w:r w:rsidRPr="00EA1E23">
              <w:rPr>
                <w:rFonts w:ascii="Times New Roman" w:hAnsi="Times New Roman" w:cs="Times New Roman"/>
                <w:sz w:val="16"/>
                <w:szCs w:val="16"/>
              </w:rPr>
              <w:t>05</w:t>
            </w:r>
            <w:r w:rsidR="00B22869" w:rsidRPr="00EA1E23">
              <w:rPr>
                <w:rFonts w:ascii="Times New Roman" w:hAnsi="Times New Roman" w:cs="Times New Roman"/>
                <w:sz w:val="16"/>
                <w:szCs w:val="16"/>
              </w:rPr>
              <w:t>.03.2025</w:t>
            </w:r>
          </w:p>
        </w:tc>
        <w:tc>
          <w:tcPr>
            <w:tcW w:w="5514" w:type="dxa"/>
          </w:tcPr>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 xml:space="preserve">Bazuar në Ligjin Nr.121/2016, datë 24.11.2016, “Për Shërbimet e Kujdesit Shoqëror në Republikën e Shqipërisë”, Neni 35, “Funksioni dhe kompetencat e Inspektoriatit”, ISHPSHSH, nëpërmjet Drejtorisë së Inspektimit të Standarteve të Shërbimeve Shoqërore, ka kompetencë të kontrollojë zbatimin e kritereve, kushteve dhe standarteve të përkujdesit shoqëror në subjektet publike dhe jopublike, të cilat ofrojnë shërbime të kujdesit shoqëror sipas Ligjit Nr.121/2016 dhe akteve nënligjore në zbatim të tij.Përfitues të shërbimeve të Përkujdesit Shoqëror janë edhe të moshuarit, të cilët përfitojnë përkujdes social-shëndetësor në Shtëpi të Përkujdesit Rezidencial për të moshuar. Standartet e Përkujdesi të ofruar në këto “shtëpi”, qofshin institucione publike apo jopublike, janë të miratuara me VKM Nr. </w:t>
            </w:r>
            <w:r w:rsidRPr="00EA1E23">
              <w:rPr>
                <w:rFonts w:ascii="Times New Roman" w:hAnsi="Times New Roman" w:cs="Times New Roman"/>
                <w:bCs/>
                <w:sz w:val="16"/>
                <w:szCs w:val="16"/>
              </w:rPr>
              <w:t>821 datë 06.12.2006 “Për miratimin e Standarteve të Shërbimeve të Përkujdesit Shoqëror, për të moshuar në Institucionet Rezidenciale”.</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Në të gjithë territorin e Republikës, Inspektorati ka evidentuar, kontrolluar periodikisht 15 Qendra/Shtëpi të Moshuarish, subjkte jopublike për të moshuar, (shiko listën në fund të kësaj përgjigjeje).</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Bazuar në Metodologjin e inspektimit dhe në kompetencën ligjore, Drejtoria e Inspektimit të Standarteve të Shërbimeve Shoqërore Inspekton cilësinë e kujdesit të ofruar ndaj përfituesve, bazuar në</w:t>
            </w:r>
            <w:r w:rsidRPr="00EA1E23">
              <w:rPr>
                <w:rFonts w:ascii="Times New Roman" w:hAnsi="Times New Roman" w:cs="Times New Roman"/>
                <w:b/>
                <w:sz w:val="16"/>
                <w:szCs w:val="16"/>
              </w:rPr>
              <w:t xml:space="preserve"> </w:t>
            </w:r>
            <w:r w:rsidRPr="00EA1E23">
              <w:rPr>
                <w:rFonts w:ascii="Times New Roman" w:hAnsi="Times New Roman" w:cs="Times New Roman"/>
                <w:sz w:val="16"/>
                <w:szCs w:val="16"/>
              </w:rPr>
              <w:t>VKM Nr.821, datë 06.12.2006 “Për Standartet e Shërbimeve të përkujdesit shoqëror, për të moshuar në qendrat rezidenciale”.</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Sikurse parashikon Ligji Nr.121/2016 masat sanksionuese të trupës inspektuese, për shkelie të rënda të konstatuara janë vetëm 2, Propozim për Revokim Liçense ose gjobë deri në 100.000 Lekë.</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Nga inspektimet e realizuara, grupet e inspektorëve, me qëllim përmirësimin e cilësisë së shërbimit, për mangësitë e treguesit të Standartit, ka dhënë rekomandime dhe ka lënë detyra me afate për realizimin e tyre.</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Problematikat dhe rekomandimet e lëna, i përkasin treguesve të standarteve si më poshtë, të grupuara:</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Aksesimi i brendshëm, me pajisje/aksesorë që ndihmojnë dhe nxisin pavarësinë e të moshuarit për të kryer vetë novojat jetike.</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Në drejtim të qasjes profesionale, sigurisht, në varësi të nevojae të të moshguar, (shpjegoj të moshuar me nevoja socializimit dhe të moshuar me nevoja të bkujdesit shëndetësor), të mbështeten me më shumë me punonjës social, apo mjek dhe infermjerë.</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lastRenderedPageBreak/>
              <w:t>Në drejtim të qasjes profesionale të ekipit janë rekomanduar vazhdimisht kryerja e trajnimeve specifike, kryerja e vlerësimit të performancës së puunonjësit.</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 xml:space="preserve">Me qëllim, zhvillimin dhe forcimin e mekanizmave të mbrojtjes së të moshuarve nga dhuna, abuzimi, neglizhimi është kontrolluar dhe rekomanduar hapja e Regjistrit të Incidenteve </w:t>
            </w:r>
            <w:r w:rsidRPr="00EA1E23">
              <w:rPr>
                <w:rFonts w:ascii="Times New Roman" w:hAnsi="Times New Roman" w:cs="Times New Roman"/>
                <w:sz w:val="16"/>
                <w:szCs w:val="16"/>
                <w:lang w:val="it-IT"/>
              </w:rPr>
              <w:t>ku të pasqyrohet çdo hulumtim, incident, dyshim, sinjalizim, pavarësisht nëse provohet apo jo, përfshirë edhe krizat shëndetësore.</w:t>
            </w:r>
          </w:p>
          <w:p w:rsidR="00501611" w:rsidRPr="00EA1E23" w:rsidRDefault="00501611" w:rsidP="00501611">
            <w:pPr>
              <w:jc w:val="both"/>
              <w:rPr>
                <w:rFonts w:ascii="Times New Roman" w:hAnsi="Times New Roman" w:cs="Times New Roman"/>
                <w:sz w:val="16"/>
                <w:szCs w:val="16"/>
              </w:rPr>
            </w:pPr>
            <w:r w:rsidRPr="00EA1E23">
              <w:rPr>
                <w:rFonts w:ascii="Times New Roman" w:hAnsi="Times New Roman" w:cs="Times New Roman"/>
                <w:sz w:val="16"/>
                <w:szCs w:val="16"/>
              </w:rPr>
              <w:t>Në drejtim të respektimit të të drejtës së ankimimit gjithnjë është kontrolluar proçesi i hapjes së Kutisë së Ankimimit, dhe është kërkuar bashkëpunimi i këtyre subjekteve private me strukturat përgjegjëse të Shërbimeve Sociale në nivel lokal/rajonal.</w:t>
            </w:r>
          </w:p>
          <w:p w:rsidR="00501611" w:rsidRPr="00EA1E23" w:rsidRDefault="00501611" w:rsidP="00501611">
            <w:pPr>
              <w:jc w:val="both"/>
              <w:rPr>
                <w:rFonts w:ascii="Times New Roman" w:hAnsi="Times New Roman" w:cs="Times New Roman"/>
                <w:sz w:val="16"/>
                <w:szCs w:val="16"/>
              </w:rPr>
            </w:pPr>
          </w:p>
        </w:tc>
        <w:tc>
          <w:tcPr>
            <w:tcW w:w="920" w:type="dxa"/>
          </w:tcPr>
          <w:p w:rsidR="00501611" w:rsidRPr="00EA1E23" w:rsidRDefault="008F36BB" w:rsidP="0066798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501611" w:rsidRPr="00EA1E23" w:rsidRDefault="008F36BB"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BD6039" w:rsidRPr="00EA1E23" w:rsidTr="00A659D3">
        <w:trPr>
          <w:trHeight w:val="348"/>
        </w:trPr>
        <w:tc>
          <w:tcPr>
            <w:tcW w:w="516" w:type="dxa"/>
          </w:tcPr>
          <w:p w:rsidR="00BD6039" w:rsidRPr="00EA1E23" w:rsidRDefault="00BD6039" w:rsidP="00346D38">
            <w:pPr>
              <w:jc w:val="center"/>
              <w:rPr>
                <w:rFonts w:ascii="Times New Roman" w:hAnsi="Times New Roman" w:cs="Times New Roman"/>
                <w:sz w:val="16"/>
                <w:szCs w:val="16"/>
              </w:rPr>
            </w:pPr>
            <w:r w:rsidRPr="00EA1E23">
              <w:rPr>
                <w:rFonts w:ascii="Times New Roman" w:hAnsi="Times New Roman" w:cs="Times New Roman"/>
                <w:sz w:val="16"/>
                <w:szCs w:val="16"/>
              </w:rPr>
              <w:t>08</w:t>
            </w:r>
          </w:p>
        </w:tc>
        <w:tc>
          <w:tcPr>
            <w:tcW w:w="1206" w:type="dxa"/>
          </w:tcPr>
          <w:p w:rsidR="00BD6039" w:rsidRPr="00EA1E23" w:rsidRDefault="00BD6039" w:rsidP="00346D38">
            <w:pPr>
              <w:jc w:val="center"/>
              <w:rPr>
                <w:rFonts w:ascii="Times New Roman" w:hAnsi="Times New Roman" w:cs="Times New Roman"/>
                <w:sz w:val="16"/>
                <w:szCs w:val="16"/>
              </w:rPr>
            </w:pPr>
            <w:r w:rsidRPr="00EA1E23">
              <w:rPr>
                <w:rFonts w:ascii="Times New Roman" w:hAnsi="Times New Roman" w:cs="Times New Roman"/>
                <w:sz w:val="16"/>
                <w:szCs w:val="16"/>
              </w:rPr>
              <w:t>12.03.2025</w:t>
            </w:r>
          </w:p>
        </w:tc>
        <w:tc>
          <w:tcPr>
            <w:tcW w:w="4221" w:type="dxa"/>
          </w:tcPr>
          <w:p w:rsidR="002D776B" w:rsidRPr="00EA1E23" w:rsidRDefault="00BD6039" w:rsidP="00501611">
            <w:pPr>
              <w:pStyle w:val="NormalWeb"/>
              <w:rPr>
                <w:i/>
                <w:sz w:val="16"/>
                <w:szCs w:val="16"/>
              </w:rPr>
            </w:pPr>
            <w:r w:rsidRPr="00EA1E23">
              <w:rPr>
                <w:i/>
                <w:sz w:val="16"/>
                <w:szCs w:val="16"/>
              </w:rPr>
              <w:t xml:space="preserve">Kërkesë për </w:t>
            </w:r>
            <w:proofErr w:type="gramStart"/>
            <w:r w:rsidRPr="00EA1E23">
              <w:rPr>
                <w:i/>
                <w:sz w:val="16"/>
                <w:szCs w:val="16"/>
              </w:rPr>
              <w:t>informacion :</w:t>
            </w:r>
            <w:proofErr w:type="gramEnd"/>
            <w:r w:rsidR="002D776B" w:rsidRPr="00EA1E23">
              <w:rPr>
                <w:i/>
                <w:sz w:val="16"/>
                <w:szCs w:val="16"/>
              </w:rPr>
              <w:t xml:space="preserve"> Sa eshte numri I inspektimeve qw jane bere nga ISHPSHSH  ne kompanite e ndertimit gjate periudhes 2015-2024, te renditura sipas viteve.Sa eshte numri i aksidenteve dhe vdekjeve ne pune gjate periudhes 2015-2024, te renditur sipas viteve.-Cilat jane masat e ndermarre nga Inspektorati ndaj kompanive te ndertimit qe kane bere shkelje te Kodit te Punes gjate periudhes 2015-2024</w:t>
            </w:r>
          </w:p>
        </w:tc>
        <w:tc>
          <w:tcPr>
            <w:tcW w:w="1033" w:type="dxa"/>
          </w:tcPr>
          <w:p w:rsidR="00BD6039" w:rsidRPr="00EA1E23" w:rsidRDefault="00597D84" w:rsidP="005A71A0">
            <w:pPr>
              <w:rPr>
                <w:rFonts w:ascii="Times New Roman" w:hAnsi="Times New Roman" w:cs="Times New Roman"/>
                <w:sz w:val="16"/>
                <w:szCs w:val="16"/>
              </w:rPr>
            </w:pPr>
            <w:r w:rsidRPr="00EA1E23">
              <w:rPr>
                <w:rFonts w:ascii="Times New Roman" w:hAnsi="Times New Roman" w:cs="Times New Roman"/>
                <w:sz w:val="16"/>
                <w:szCs w:val="16"/>
              </w:rPr>
              <w:t>19.03.20</w:t>
            </w:r>
          </w:p>
        </w:tc>
        <w:tc>
          <w:tcPr>
            <w:tcW w:w="5514" w:type="dxa"/>
          </w:tcPr>
          <w:p w:rsidR="00BD6039" w:rsidRPr="00EA1E23" w:rsidRDefault="00821CF4" w:rsidP="00501611">
            <w:pPr>
              <w:jc w:val="both"/>
              <w:rPr>
                <w:rFonts w:ascii="Times New Roman" w:hAnsi="Times New Roman" w:cs="Times New Roman"/>
                <w:sz w:val="16"/>
                <w:szCs w:val="16"/>
              </w:rPr>
            </w:pPr>
            <w:r w:rsidRPr="00EA1E23">
              <w:rPr>
                <w:rFonts w:ascii="Times New Roman" w:hAnsi="Times New Roman" w:cs="Times New Roman"/>
                <w:sz w:val="16"/>
                <w:szCs w:val="16"/>
              </w:rPr>
              <w:t>2015-nr inspek 613/pnm te askidentuar</w:t>
            </w:r>
            <w:r w:rsidR="008F36BB" w:rsidRPr="00EA1E23">
              <w:rPr>
                <w:rFonts w:ascii="Times New Roman" w:hAnsi="Times New Roman" w:cs="Times New Roman"/>
                <w:sz w:val="16"/>
                <w:szCs w:val="16"/>
              </w:rPr>
              <w:t xml:space="preserve"> 19/ humbje jete 6</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2016-nr inspek 912/pnm te askidentuar 19/ humbje jete 3</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2017-nr inspek 553/pnm te askidentuar 24/ humbje jete 5</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2018-nr inspek 1047/pnm te askidentuar 26/ humbje jete 5</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2019-nr inspek 1315/pnm te askidentuar 45/ humbje jete 17</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2020-nr inspek 1010/pnm te askidentuar 39/ humbje jete 1</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2021-nr inspek 1085/pnm te askidentuar 36/ humbje jete 6</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2022-nr inspek 1680/pnm te askidentuar 29/ humbje jete 10</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2023-nr inspek 1786/pnm te askidentuar 32/ humbje jete 8</w:t>
            </w:r>
          </w:p>
          <w:p w:rsidR="008F36BB" w:rsidRPr="00EA1E23" w:rsidRDefault="008F36BB" w:rsidP="008F36BB">
            <w:pPr>
              <w:jc w:val="both"/>
              <w:rPr>
                <w:rFonts w:ascii="Times New Roman" w:hAnsi="Times New Roman" w:cs="Times New Roman"/>
                <w:sz w:val="16"/>
                <w:szCs w:val="16"/>
              </w:rPr>
            </w:pPr>
            <w:r w:rsidRPr="00EA1E23">
              <w:rPr>
                <w:rFonts w:ascii="Times New Roman" w:hAnsi="Times New Roman" w:cs="Times New Roman"/>
                <w:sz w:val="16"/>
                <w:szCs w:val="16"/>
              </w:rPr>
              <w:t>2024-nr inspek 2547/pnm te askidentuar 37/ humbje jete 11</w:t>
            </w:r>
          </w:p>
          <w:p w:rsidR="00145323" w:rsidRPr="00EA1E23" w:rsidRDefault="00145323" w:rsidP="008F36BB">
            <w:pPr>
              <w:jc w:val="both"/>
              <w:rPr>
                <w:rFonts w:ascii="Times New Roman" w:hAnsi="Times New Roman" w:cs="Times New Roman"/>
                <w:sz w:val="16"/>
                <w:szCs w:val="16"/>
              </w:rPr>
            </w:pPr>
            <w:r w:rsidRPr="00EA1E23">
              <w:rPr>
                <w:rFonts w:ascii="Times New Roman" w:hAnsi="Times New Roman" w:cs="Times New Roman"/>
                <w:sz w:val="16"/>
                <w:szCs w:val="16"/>
              </w:rPr>
              <w:t xml:space="preserve">Shoqeruar me tabelat </w:t>
            </w:r>
            <w:proofErr w:type="gramStart"/>
            <w:r w:rsidRPr="00EA1E23">
              <w:rPr>
                <w:rFonts w:ascii="Times New Roman" w:hAnsi="Times New Roman" w:cs="Times New Roman"/>
                <w:sz w:val="16"/>
                <w:szCs w:val="16"/>
              </w:rPr>
              <w:t>perkatese.</w:t>
            </w:r>
            <w:r w:rsidR="00352E4B" w:rsidRPr="00EA1E23">
              <w:rPr>
                <w:rFonts w:ascii="Times New Roman" w:hAnsi="Times New Roman" w:cs="Times New Roman"/>
                <w:sz w:val="16"/>
                <w:szCs w:val="16"/>
              </w:rPr>
              <w:t>(</w:t>
            </w:r>
            <w:proofErr w:type="gramEnd"/>
            <w:r w:rsidR="00352E4B" w:rsidRPr="00EA1E23">
              <w:rPr>
                <w:rFonts w:ascii="Times New Roman" w:hAnsi="Times New Roman" w:cs="Times New Roman"/>
                <w:sz w:val="16"/>
                <w:szCs w:val="16"/>
              </w:rPr>
              <w:t>informacion I pllote)</w:t>
            </w:r>
          </w:p>
          <w:p w:rsidR="008F36BB" w:rsidRPr="00EA1E23" w:rsidRDefault="008F36BB" w:rsidP="008F36BB">
            <w:pPr>
              <w:jc w:val="both"/>
              <w:rPr>
                <w:rFonts w:ascii="Times New Roman" w:hAnsi="Times New Roman" w:cs="Times New Roman"/>
                <w:sz w:val="16"/>
                <w:szCs w:val="16"/>
              </w:rPr>
            </w:pPr>
          </w:p>
          <w:p w:rsidR="008F36BB" w:rsidRPr="00EA1E23" w:rsidRDefault="008F36BB" w:rsidP="008F36BB">
            <w:pPr>
              <w:jc w:val="both"/>
              <w:rPr>
                <w:rFonts w:ascii="Times New Roman" w:hAnsi="Times New Roman" w:cs="Times New Roman"/>
                <w:sz w:val="16"/>
                <w:szCs w:val="16"/>
              </w:rPr>
            </w:pPr>
          </w:p>
          <w:p w:rsidR="00821CF4" w:rsidRPr="00EA1E23" w:rsidRDefault="00821CF4" w:rsidP="00501611">
            <w:pPr>
              <w:jc w:val="both"/>
              <w:rPr>
                <w:rFonts w:ascii="Times New Roman" w:hAnsi="Times New Roman" w:cs="Times New Roman"/>
                <w:sz w:val="16"/>
                <w:szCs w:val="16"/>
              </w:rPr>
            </w:pPr>
          </w:p>
          <w:p w:rsidR="00821CF4" w:rsidRPr="00EA1E23" w:rsidRDefault="00821CF4" w:rsidP="00501611">
            <w:pPr>
              <w:jc w:val="both"/>
              <w:rPr>
                <w:rFonts w:ascii="Times New Roman" w:hAnsi="Times New Roman" w:cs="Times New Roman"/>
                <w:sz w:val="16"/>
                <w:szCs w:val="16"/>
              </w:rPr>
            </w:pPr>
          </w:p>
        </w:tc>
        <w:tc>
          <w:tcPr>
            <w:tcW w:w="920" w:type="dxa"/>
          </w:tcPr>
          <w:p w:rsidR="00BD6039" w:rsidRPr="00EA1E23" w:rsidRDefault="008F36BB" w:rsidP="0066798C">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BD6039" w:rsidRPr="00EA1E23" w:rsidRDefault="008F36BB"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2D776B" w:rsidRPr="00EA1E23" w:rsidTr="00A659D3">
        <w:trPr>
          <w:trHeight w:val="348"/>
        </w:trPr>
        <w:tc>
          <w:tcPr>
            <w:tcW w:w="516" w:type="dxa"/>
          </w:tcPr>
          <w:p w:rsidR="002D776B" w:rsidRPr="00EA1E23" w:rsidRDefault="002D776B" w:rsidP="00346D38">
            <w:pPr>
              <w:jc w:val="center"/>
              <w:rPr>
                <w:rFonts w:ascii="Times New Roman" w:hAnsi="Times New Roman" w:cs="Times New Roman"/>
                <w:sz w:val="16"/>
                <w:szCs w:val="16"/>
              </w:rPr>
            </w:pPr>
          </w:p>
          <w:p w:rsidR="002D776B" w:rsidRPr="00EA1E23" w:rsidRDefault="002D776B" w:rsidP="002D776B">
            <w:pPr>
              <w:rPr>
                <w:rFonts w:ascii="Times New Roman" w:hAnsi="Times New Roman" w:cs="Times New Roman"/>
                <w:sz w:val="16"/>
                <w:szCs w:val="16"/>
              </w:rPr>
            </w:pPr>
            <w:r w:rsidRPr="00EA1E23">
              <w:rPr>
                <w:rFonts w:ascii="Times New Roman" w:hAnsi="Times New Roman" w:cs="Times New Roman"/>
                <w:sz w:val="16"/>
                <w:szCs w:val="16"/>
              </w:rPr>
              <w:t>09</w:t>
            </w:r>
          </w:p>
        </w:tc>
        <w:tc>
          <w:tcPr>
            <w:tcW w:w="1206" w:type="dxa"/>
          </w:tcPr>
          <w:p w:rsidR="002D776B" w:rsidRPr="00EA1E23" w:rsidRDefault="002D776B" w:rsidP="00346D38">
            <w:pPr>
              <w:jc w:val="center"/>
              <w:rPr>
                <w:rFonts w:ascii="Times New Roman" w:hAnsi="Times New Roman" w:cs="Times New Roman"/>
                <w:sz w:val="16"/>
                <w:szCs w:val="16"/>
              </w:rPr>
            </w:pPr>
            <w:r w:rsidRPr="00EA1E23">
              <w:rPr>
                <w:rFonts w:ascii="Times New Roman" w:hAnsi="Times New Roman" w:cs="Times New Roman"/>
                <w:sz w:val="16"/>
                <w:szCs w:val="16"/>
              </w:rPr>
              <w:t>18.03.2025</w:t>
            </w:r>
          </w:p>
        </w:tc>
        <w:tc>
          <w:tcPr>
            <w:tcW w:w="4221" w:type="dxa"/>
          </w:tcPr>
          <w:p w:rsidR="002D776B" w:rsidRPr="00EA1E23" w:rsidRDefault="002D776B" w:rsidP="002D776B">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 :</w:t>
            </w:r>
            <w:proofErr w:type="gramEnd"/>
            <w:r w:rsidRPr="00EA1E23">
              <w:rPr>
                <w:rFonts w:ascii="Times New Roman" w:hAnsi="Times New Roman" w:cs="Times New Roman"/>
                <w:i/>
                <w:sz w:val="16"/>
                <w:szCs w:val="16"/>
              </w:rPr>
              <w:t xml:space="preserve"> </w:t>
            </w:r>
            <w:r w:rsidRPr="00EA1E23">
              <w:rPr>
                <w:rFonts w:ascii="Times New Roman" w:eastAsia="Times New Roman" w:hAnsi="Times New Roman" w:cs="Times New Roman"/>
                <w:sz w:val="16"/>
                <w:szCs w:val="16"/>
              </w:rPr>
              <w:t xml:space="preserve">· Sa është numri i të punësuarëve në sektorin e ndërtimit në Bashkinë Tiranë, për periudhën 2015-2024? (të ndara sipas viteve) · Sa është numri i kompanive të ndërtimit në periudhën 2015-2024? </w:t>
            </w:r>
          </w:p>
          <w:p w:rsidR="002D776B" w:rsidRPr="00EA1E23" w:rsidRDefault="002D776B" w:rsidP="00501611">
            <w:pPr>
              <w:pStyle w:val="NormalWeb"/>
              <w:rPr>
                <w:i/>
                <w:sz w:val="16"/>
                <w:szCs w:val="16"/>
              </w:rPr>
            </w:pPr>
          </w:p>
        </w:tc>
        <w:tc>
          <w:tcPr>
            <w:tcW w:w="1033" w:type="dxa"/>
          </w:tcPr>
          <w:p w:rsidR="002D776B" w:rsidRPr="00EA1E23" w:rsidRDefault="00E9448B" w:rsidP="005A71A0">
            <w:pPr>
              <w:rPr>
                <w:rFonts w:ascii="Times New Roman" w:hAnsi="Times New Roman" w:cs="Times New Roman"/>
                <w:sz w:val="16"/>
                <w:szCs w:val="16"/>
              </w:rPr>
            </w:pPr>
            <w:r w:rsidRPr="00EA1E23">
              <w:rPr>
                <w:rFonts w:ascii="Times New Roman" w:hAnsi="Times New Roman" w:cs="Times New Roman"/>
                <w:sz w:val="16"/>
                <w:szCs w:val="16"/>
              </w:rPr>
              <w:t>26.03.2025</w:t>
            </w:r>
          </w:p>
        </w:tc>
        <w:tc>
          <w:tcPr>
            <w:tcW w:w="5514" w:type="dxa"/>
          </w:tcPr>
          <w:p w:rsidR="00352E4B" w:rsidRPr="00EA1E23" w:rsidRDefault="00352E4B" w:rsidP="00352E4B">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Më poshtë do të gjeni përgjigje </w:t>
            </w:r>
            <w:proofErr w:type="gramStart"/>
            <w:r w:rsidRPr="00EA1E23">
              <w:rPr>
                <w:rFonts w:ascii="Times New Roman" w:hAnsi="Times New Roman" w:cs="Times New Roman"/>
                <w:sz w:val="16"/>
                <w:szCs w:val="16"/>
              </w:rPr>
              <w:t>për  subjektet</w:t>
            </w:r>
            <w:proofErr w:type="gramEnd"/>
            <w:r w:rsidRPr="00EA1E23">
              <w:rPr>
                <w:rFonts w:ascii="Times New Roman" w:hAnsi="Times New Roman" w:cs="Times New Roman"/>
                <w:sz w:val="16"/>
                <w:szCs w:val="16"/>
              </w:rPr>
              <w:t xml:space="preserve"> e inspektuara  në sektorin e ndërtimit nga Inspektorati Shtetëror i Punës dhe Shërbimeve Shoqërore, numrin e punëmarrësve  të kontrolluar në këto subjekte. Në këtë kontekst të dhënat statistikore që ISHPSHSH-ja përpunon dhe analizon janë për </w:t>
            </w:r>
            <w:proofErr w:type="gramStart"/>
            <w:r w:rsidRPr="00EA1E23">
              <w:rPr>
                <w:rFonts w:ascii="Times New Roman" w:hAnsi="Times New Roman" w:cs="Times New Roman"/>
                <w:sz w:val="16"/>
                <w:szCs w:val="16"/>
              </w:rPr>
              <w:t>numër.total</w:t>
            </w:r>
            <w:proofErr w:type="gramEnd"/>
            <w:r w:rsidRPr="00EA1E23">
              <w:rPr>
                <w:rFonts w:ascii="Times New Roman" w:hAnsi="Times New Roman" w:cs="Times New Roman"/>
                <w:sz w:val="16"/>
                <w:szCs w:val="16"/>
              </w:rPr>
              <w:t xml:space="preserve"> të punësuarve në subjektet e inspektuara, dhe jo total në rang vendi. </w:t>
            </w:r>
            <w:r w:rsidRPr="00EA1E23">
              <w:rPr>
                <w:rFonts w:ascii="Times New Roman" w:hAnsi="Times New Roman" w:cs="Times New Roman"/>
                <w:i/>
                <w:sz w:val="16"/>
                <w:szCs w:val="16"/>
              </w:rPr>
              <w:t>Drejtoria e Përgjithshme e Tatimeve, ka sistem në të cilën deklarimi i punëmarrësve kryhet sipas kodit të profesionit.</w:t>
            </w:r>
            <w:r w:rsidRPr="00EA1E23">
              <w:rPr>
                <w:rFonts w:ascii="Times New Roman" w:hAnsi="Times New Roman" w:cs="Times New Roman"/>
                <w:sz w:val="16"/>
                <w:szCs w:val="16"/>
              </w:rPr>
              <w:t xml:space="preserve"> Tregues mbi Inspektime në të gjithë vendin aktiviteti “Ndërtim</w:t>
            </w:r>
            <w:proofErr w:type="gramStart"/>
            <w:r w:rsidRPr="00EA1E23">
              <w:rPr>
                <w:rFonts w:ascii="Times New Roman" w:hAnsi="Times New Roman" w:cs="Times New Roman"/>
                <w:sz w:val="16"/>
                <w:szCs w:val="16"/>
              </w:rPr>
              <w:t>” :</w:t>
            </w:r>
            <w:proofErr w:type="gramEnd"/>
          </w:p>
          <w:p w:rsidR="00352E4B" w:rsidRPr="00EA1E23" w:rsidRDefault="00352E4B" w:rsidP="00352E4B">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2015- nr inspektimesh</w:t>
            </w:r>
            <w:r w:rsidR="00DC7824" w:rsidRPr="00EA1E23">
              <w:rPr>
                <w:rFonts w:ascii="Times New Roman" w:hAnsi="Times New Roman" w:cs="Times New Roman"/>
                <w:sz w:val="16"/>
                <w:szCs w:val="16"/>
              </w:rPr>
              <w:t xml:space="preserve"> ndertim</w:t>
            </w:r>
            <w:r w:rsidRPr="00EA1E23">
              <w:rPr>
                <w:rFonts w:ascii="Times New Roman" w:hAnsi="Times New Roman" w:cs="Times New Roman"/>
                <w:sz w:val="16"/>
                <w:szCs w:val="16"/>
              </w:rPr>
              <w:t xml:space="preserve"> </w:t>
            </w:r>
            <w:r w:rsidR="00DC7824" w:rsidRPr="00EA1E23">
              <w:rPr>
                <w:rFonts w:ascii="Times New Roman" w:hAnsi="Times New Roman" w:cs="Times New Roman"/>
                <w:sz w:val="16"/>
                <w:szCs w:val="16"/>
              </w:rPr>
              <w:t>293</w:t>
            </w:r>
            <w:r w:rsidRPr="00EA1E23">
              <w:rPr>
                <w:rFonts w:ascii="Times New Roman" w:hAnsi="Times New Roman" w:cs="Times New Roman"/>
                <w:sz w:val="16"/>
                <w:szCs w:val="16"/>
              </w:rPr>
              <w:t xml:space="preserve">/nr punemarresish </w:t>
            </w:r>
            <w:r w:rsidR="00DC7824" w:rsidRPr="00EA1E23">
              <w:rPr>
                <w:rFonts w:ascii="Times New Roman" w:hAnsi="Times New Roman" w:cs="Times New Roman"/>
                <w:sz w:val="16"/>
                <w:szCs w:val="16"/>
              </w:rPr>
              <w:t>4323</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2016- nr inspektimesh ndertim 421/nr punemarresish 6891</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2017- nr inspektimesh ndertim 251/nr punemarresish 5997</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2018- nr inspektimesh ndertim 497/nr punemarresish 8729</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2019- nr inspektimesh ndertim 515/nr punemarresish 6475</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2020- nr inspektimesh ndertim 630/nr </w:t>
            </w:r>
            <w:proofErr w:type="gramStart"/>
            <w:r w:rsidRPr="00EA1E23">
              <w:rPr>
                <w:rFonts w:ascii="Times New Roman" w:hAnsi="Times New Roman" w:cs="Times New Roman"/>
                <w:sz w:val="16"/>
                <w:szCs w:val="16"/>
              </w:rPr>
              <w:t>punemarresish  7573</w:t>
            </w:r>
            <w:proofErr w:type="gramEnd"/>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2021- nr inspektimesh ndertim 646/nr punemarresish 6013</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2022- nr inspektimesh ndertim 973/nr punemarresish 8000</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2023- nr inspektimesh ndertim 1108/nr punemarresish 8794</w:t>
            </w:r>
          </w:p>
          <w:p w:rsidR="00DC7824" w:rsidRPr="00EA1E23" w:rsidRDefault="00DC7824" w:rsidP="00DC7824">
            <w:pPr>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2024- nr inspektimesh ndertim 1447/nr punemarresish 10544</w:t>
            </w:r>
          </w:p>
          <w:p w:rsidR="00DC7824" w:rsidRPr="00EA1E23" w:rsidRDefault="00DC7824" w:rsidP="00DC7824">
            <w:pPr>
              <w:spacing w:line="276" w:lineRule="auto"/>
              <w:jc w:val="both"/>
              <w:rPr>
                <w:rFonts w:ascii="Times New Roman" w:hAnsi="Times New Roman" w:cs="Times New Roman"/>
                <w:sz w:val="16"/>
                <w:szCs w:val="16"/>
              </w:rPr>
            </w:pPr>
          </w:p>
          <w:p w:rsidR="00DC7824" w:rsidRPr="00EA1E23" w:rsidRDefault="00DC7824" w:rsidP="00DC7824">
            <w:pPr>
              <w:spacing w:line="276" w:lineRule="auto"/>
              <w:jc w:val="both"/>
              <w:rPr>
                <w:rFonts w:ascii="Times New Roman" w:hAnsi="Times New Roman" w:cs="Times New Roman"/>
                <w:sz w:val="16"/>
                <w:szCs w:val="16"/>
              </w:rPr>
            </w:pPr>
          </w:p>
          <w:p w:rsidR="00DC7824" w:rsidRPr="00EA1E23" w:rsidRDefault="00DC7824" w:rsidP="00DC7824">
            <w:pPr>
              <w:spacing w:line="276" w:lineRule="auto"/>
              <w:jc w:val="both"/>
              <w:rPr>
                <w:rFonts w:ascii="Times New Roman" w:hAnsi="Times New Roman" w:cs="Times New Roman"/>
                <w:sz w:val="16"/>
                <w:szCs w:val="16"/>
              </w:rPr>
            </w:pPr>
          </w:p>
          <w:p w:rsidR="00DC7824" w:rsidRPr="00EA1E23" w:rsidRDefault="00DC7824" w:rsidP="00DC7824">
            <w:pPr>
              <w:spacing w:line="276" w:lineRule="auto"/>
              <w:jc w:val="both"/>
              <w:rPr>
                <w:rFonts w:ascii="Times New Roman" w:hAnsi="Times New Roman" w:cs="Times New Roman"/>
                <w:sz w:val="16"/>
                <w:szCs w:val="16"/>
              </w:rPr>
            </w:pPr>
          </w:p>
          <w:p w:rsidR="00DC7824" w:rsidRPr="00EA1E23" w:rsidRDefault="00DC7824" w:rsidP="00DC7824">
            <w:pPr>
              <w:spacing w:line="276" w:lineRule="auto"/>
              <w:jc w:val="both"/>
              <w:rPr>
                <w:rFonts w:ascii="Times New Roman" w:hAnsi="Times New Roman" w:cs="Times New Roman"/>
                <w:sz w:val="16"/>
                <w:szCs w:val="16"/>
              </w:rPr>
            </w:pPr>
          </w:p>
          <w:p w:rsidR="00352E4B" w:rsidRPr="00EA1E23" w:rsidRDefault="00352E4B" w:rsidP="00352E4B">
            <w:pPr>
              <w:spacing w:line="276" w:lineRule="auto"/>
              <w:jc w:val="both"/>
              <w:rPr>
                <w:rFonts w:ascii="Times New Roman" w:hAnsi="Times New Roman" w:cs="Times New Roman"/>
                <w:sz w:val="16"/>
                <w:szCs w:val="16"/>
              </w:rPr>
            </w:pPr>
          </w:p>
          <w:p w:rsidR="00352E4B" w:rsidRPr="00EA1E23" w:rsidRDefault="00352E4B" w:rsidP="00352E4B">
            <w:pPr>
              <w:spacing w:line="276" w:lineRule="auto"/>
              <w:jc w:val="both"/>
              <w:rPr>
                <w:rFonts w:ascii="Times New Roman" w:hAnsi="Times New Roman" w:cs="Times New Roman"/>
                <w:b/>
                <w:sz w:val="16"/>
                <w:szCs w:val="16"/>
              </w:rPr>
            </w:pPr>
          </w:p>
          <w:p w:rsidR="002D776B" w:rsidRPr="00EA1E23" w:rsidRDefault="002D776B"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tc>
        <w:tc>
          <w:tcPr>
            <w:tcW w:w="920" w:type="dxa"/>
          </w:tcPr>
          <w:p w:rsidR="002D776B" w:rsidRPr="00EA1E23" w:rsidRDefault="00145323" w:rsidP="0066798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2D776B" w:rsidRPr="00EA1E23" w:rsidRDefault="00145323"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942120" w:rsidRPr="00EA1E23" w:rsidTr="00A659D3">
        <w:trPr>
          <w:trHeight w:val="348"/>
        </w:trPr>
        <w:tc>
          <w:tcPr>
            <w:tcW w:w="516" w:type="dxa"/>
          </w:tcPr>
          <w:p w:rsidR="00942120" w:rsidRPr="00EA1E23" w:rsidRDefault="00942120" w:rsidP="00346D38">
            <w:pPr>
              <w:jc w:val="center"/>
              <w:rPr>
                <w:rFonts w:ascii="Times New Roman" w:hAnsi="Times New Roman" w:cs="Times New Roman"/>
                <w:sz w:val="16"/>
                <w:szCs w:val="16"/>
              </w:rPr>
            </w:pPr>
            <w:r w:rsidRPr="00EA1E23">
              <w:rPr>
                <w:rFonts w:ascii="Times New Roman" w:hAnsi="Times New Roman" w:cs="Times New Roman"/>
                <w:sz w:val="16"/>
                <w:szCs w:val="16"/>
              </w:rPr>
              <w:t>10</w:t>
            </w:r>
          </w:p>
        </w:tc>
        <w:tc>
          <w:tcPr>
            <w:tcW w:w="1206" w:type="dxa"/>
          </w:tcPr>
          <w:p w:rsidR="00942120" w:rsidRPr="00EA1E23" w:rsidRDefault="00942120" w:rsidP="00346D38">
            <w:pPr>
              <w:jc w:val="center"/>
              <w:rPr>
                <w:rFonts w:ascii="Times New Roman" w:hAnsi="Times New Roman" w:cs="Times New Roman"/>
                <w:sz w:val="16"/>
                <w:szCs w:val="16"/>
              </w:rPr>
            </w:pPr>
            <w:r w:rsidRPr="00EA1E23">
              <w:rPr>
                <w:rFonts w:ascii="Times New Roman" w:hAnsi="Times New Roman" w:cs="Times New Roman"/>
                <w:sz w:val="16"/>
                <w:szCs w:val="16"/>
              </w:rPr>
              <w:t>26.03.2025</w:t>
            </w:r>
          </w:p>
        </w:tc>
        <w:tc>
          <w:tcPr>
            <w:tcW w:w="4221" w:type="dxa"/>
          </w:tcPr>
          <w:p w:rsidR="00DC7824" w:rsidRPr="00EA1E23" w:rsidRDefault="00942120" w:rsidP="00DC7824">
            <w:pPr>
              <w:pStyle w:val="NormalWeb"/>
              <w:rPr>
                <w:sz w:val="16"/>
                <w:szCs w:val="16"/>
              </w:rPr>
            </w:pPr>
            <w:r w:rsidRPr="00EA1E23">
              <w:rPr>
                <w:i/>
                <w:sz w:val="16"/>
                <w:szCs w:val="16"/>
              </w:rPr>
              <w:t xml:space="preserve">Kërkesë për </w:t>
            </w:r>
            <w:proofErr w:type="gramStart"/>
            <w:r w:rsidRPr="00EA1E23">
              <w:rPr>
                <w:i/>
                <w:sz w:val="16"/>
                <w:szCs w:val="16"/>
              </w:rPr>
              <w:t>informacion :</w:t>
            </w:r>
            <w:r w:rsidR="00DC7824" w:rsidRPr="00EA1E23">
              <w:rPr>
                <w:i/>
                <w:sz w:val="16"/>
                <w:szCs w:val="16"/>
              </w:rPr>
              <w:t>Fiks</w:t>
            </w:r>
            <w:proofErr w:type="gramEnd"/>
            <w:r w:rsidR="00DC7824" w:rsidRPr="00EA1E23">
              <w:rPr>
                <w:i/>
                <w:sz w:val="16"/>
                <w:szCs w:val="16"/>
              </w:rPr>
              <w:t xml:space="preserve"> Fare kerkon informacion ne lidhje me subjektin </w:t>
            </w:r>
            <w:r w:rsidR="00DC7824" w:rsidRPr="00EA1E23">
              <w:rPr>
                <w:sz w:val="16"/>
                <w:szCs w:val="16"/>
              </w:rPr>
              <w:t xml:space="preserve">IDEAL FASHION” shpk pas ankeses se punemarresve qe nuk  kane mare pagat </w:t>
            </w:r>
            <w:r w:rsidR="007869A2" w:rsidRPr="00EA1E23">
              <w:rPr>
                <w:sz w:val="16"/>
                <w:szCs w:val="16"/>
              </w:rPr>
              <w:t>e tyre prej disa muajsh</w:t>
            </w:r>
          </w:p>
          <w:p w:rsidR="00942120" w:rsidRPr="00EA1E23" w:rsidRDefault="00942120" w:rsidP="002D776B">
            <w:pPr>
              <w:spacing w:before="100" w:beforeAutospacing="1" w:after="100" w:afterAutospacing="1"/>
              <w:rPr>
                <w:rFonts w:ascii="Times New Roman" w:hAnsi="Times New Roman" w:cs="Times New Roman"/>
                <w:i/>
                <w:sz w:val="16"/>
                <w:szCs w:val="16"/>
              </w:rPr>
            </w:pPr>
          </w:p>
        </w:tc>
        <w:tc>
          <w:tcPr>
            <w:tcW w:w="1033" w:type="dxa"/>
          </w:tcPr>
          <w:p w:rsidR="00942120" w:rsidRPr="00EA1E23" w:rsidRDefault="007869A2" w:rsidP="005A71A0">
            <w:pPr>
              <w:rPr>
                <w:rFonts w:ascii="Times New Roman" w:hAnsi="Times New Roman" w:cs="Times New Roman"/>
                <w:sz w:val="16"/>
                <w:szCs w:val="16"/>
              </w:rPr>
            </w:pPr>
            <w:r w:rsidRPr="00EA1E23">
              <w:rPr>
                <w:rFonts w:ascii="Times New Roman" w:hAnsi="Times New Roman" w:cs="Times New Roman"/>
                <w:sz w:val="16"/>
                <w:szCs w:val="16"/>
              </w:rPr>
              <w:t>10.04.2025</w:t>
            </w:r>
          </w:p>
        </w:tc>
        <w:tc>
          <w:tcPr>
            <w:tcW w:w="5514" w:type="dxa"/>
          </w:tcPr>
          <w:p w:rsidR="007869A2" w:rsidRPr="00EA1E23" w:rsidRDefault="007869A2" w:rsidP="007869A2">
            <w:pPr>
              <w:ind w:right="-57"/>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 xml:space="preserve">-Pretendimi i punëmarrësve për mosdhënie të disa pagave mujore, qëndron. Gjatë hetimit administrativ të ankesës dhe verifikimit të dokumentit </w:t>
            </w:r>
            <w:r w:rsidRPr="00EA1E23">
              <w:rPr>
                <w:rFonts w:ascii="Times New Roman" w:hAnsi="Times New Roman" w:cs="Times New Roman"/>
                <w:i/>
                <w:sz w:val="16"/>
                <w:szCs w:val="16"/>
                <w:lang w:val="sq-AL"/>
              </w:rPr>
              <w:t>“nxjerje  llogarie bankare”,</w:t>
            </w:r>
            <w:r w:rsidRPr="00EA1E23">
              <w:rPr>
                <w:rFonts w:ascii="Times New Roman" w:hAnsi="Times New Roman" w:cs="Times New Roman"/>
                <w:sz w:val="16"/>
                <w:szCs w:val="16"/>
                <w:lang w:val="sq-AL"/>
              </w:rPr>
              <w:t xml:space="preserve"> të paraqitur nga subjekti dhe të konfirmuar nga banka, evidentohen disa pagesa të pagave në bankë, në muaj të ndryshëm, për periudhën prill 2023 deri në shkurt 2024. Këto pagesa reflektojnë vetëm shumën totale të derdhur në bankë nga subjekti dhe janë të pa shoqëruara me listat emërore të punëmarrësve (listë pagesa e pagave në bankë). Bazuar në këtë dokumentacion  nuk verifikohet dhënia e pagës për të gjithë punëmarrësit nëpërmjet sistemit bankar për këtë periudhë.  Gjithashtu edhe  për periudhën Mars, Prill, Maj 2024, nuk ka asnjë dokumentacion të vërtetojë dhënien e pagës nëpërmjet sistemit bankar,   për të  gjithë punëmarrësit.</w:t>
            </w:r>
          </w:p>
          <w:p w:rsidR="007869A2" w:rsidRPr="00EA1E23" w:rsidRDefault="007869A2" w:rsidP="007869A2">
            <w:pPr>
              <w:ind w:right="-57"/>
              <w:jc w:val="both"/>
              <w:rPr>
                <w:rFonts w:ascii="Times New Roman" w:hAnsi="Times New Roman" w:cs="Times New Roman"/>
                <w:sz w:val="16"/>
                <w:szCs w:val="16"/>
              </w:rPr>
            </w:pPr>
            <w:r w:rsidRPr="00EA1E23">
              <w:rPr>
                <w:rFonts w:ascii="Times New Roman" w:hAnsi="Times New Roman" w:cs="Times New Roman"/>
                <w:sz w:val="16"/>
                <w:szCs w:val="16"/>
              </w:rPr>
              <w:t>Kohëzgjatja e punësimit të punëmarësve pranë këtij subjekti për të gjithë periudhën e tyre të punësimit vërtetohet vetëm nëpërmjet dokumentit “</w:t>
            </w:r>
            <w:r w:rsidRPr="00EA1E23">
              <w:rPr>
                <w:rFonts w:ascii="Times New Roman" w:hAnsi="Times New Roman" w:cs="Times New Roman"/>
                <w:i/>
                <w:sz w:val="16"/>
                <w:szCs w:val="16"/>
              </w:rPr>
              <w:t>Listëpagesë e Kontributeve të Detyrueshme të Sigurimeve Shoqërore dhe Shëndetësore”</w:t>
            </w:r>
            <w:r w:rsidRPr="00EA1E23">
              <w:rPr>
                <w:rFonts w:ascii="Times New Roman" w:hAnsi="Times New Roman" w:cs="Times New Roman"/>
                <w:sz w:val="16"/>
                <w:szCs w:val="16"/>
              </w:rPr>
              <w:t xml:space="preserve"> për </w:t>
            </w:r>
            <w:proofErr w:type="gramStart"/>
            <w:r w:rsidRPr="00EA1E23">
              <w:rPr>
                <w:rFonts w:ascii="Times New Roman" w:hAnsi="Times New Roman" w:cs="Times New Roman"/>
                <w:sz w:val="16"/>
                <w:szCs w:val="16"/>
              </w:rPr>
              <w:t>periudhën  (</w:t>
            </w:r>
            <w:proofErr w:type="gramEnd"/>
            <w:r w:rsidRPr="00EA1E23">
              <w:rPr>
                <w:rFonts w:ascii="Times New Roman" w:hAnsi="Times New Roman" w:cs="Times New Roman"/>
                <w:sz w:val="16"/>
                <w:szCs w:val="16"/>
              </w:rPr>
              <w:t>18 prill 2023 deri në 31 maj 2024).</w:t>
            </w:r>
          </w:p>
          <w:p w:rsidR="007869A2" w:rsidRPr="00EA1E23" w:rsidRDefault="007869A2" w:rsidP="007869A2">
            <w:pPr>
              <w:ind w:right="-57"/>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-Pretendimi i punëmarrësve për mospagesën e Kontributeve të Detyrueshme të Sigurimeve Shoqërore dhe Shëndetësore, qëndron. Nga kontrolli i dokumentacionit u verifikua se nuk ishte kryer pagesa e Kontributeve të Detyrueshme të  Sigurimeve Shoqërore dhe Shëndetësore për muajin Maj 2023 dhe për periudhën  Korrik 2023 - Maj 2024.</w:t>
            </w:r>
          </w:p>
          <w:p w:rsidR="007869A2" w:rsidRPr="00EA1E23" w:rsidRDefault="007869A2" w:rsidP="007869A2">
            <w:pPr>
              <w:spacing w:line="276" w:lineRule="auto"/>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Në përfundim të kontrollit të dokumentacionit u hartua proçesverbali i inspektimit ku janë cilësuar edhe shkeljet e kërkesave ligjore të evidentuara dhe konkretisht:</w:t>
            </w:r>
          </w:p>
          <w:p w:rsidR="007869A2" w:rsidRPr="00EA1E23" w:rsidRDefault="007869A2" w:rsidP="007869A2">
            <w:pPr>
              <w:tabs>
                <w:tab w:val="left" w:pos="2730"/>
              </w:tabs>
              <w:spacing w:line="276" w:lineRule="auto"/>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 xml:space="preserve">1- Neni 116 pika 1, Ligji Nr. 7961 datë 12.07.1995 "Kodi i Punës i Republikës së Shqipërisë" (i ndryshuar). Konstatohet mosdhënia e pagave për disa muaj. Punëdhënësi i paguan rregullisht pagën punëmarrësit sipas parashikimit të bërë në marrëveshjen me shkrim. </w:t>
            </w:r>
          </w:p>
          <w:p w:rsidR="007869A2" w:rsidRPr="00EA1E23" w:rsidRDefault="007869A2" w:rsidP="007869A2">
            <w:pPr>
              <w:tabs>
                <w:tab w:val="left" w:pos="2730"/>
              </w:tabs>
              <w:spacing w:line="276" w:lineRule="auto"/>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Për shkeljen e kësaj dispozite ligjore, në kuadër të bashkëpunimit ndërinstitucional, i jemi drejtuar për kompetencë dhe ndjekje me shkresën nr. 334/4 prot, datë 08.04.2025, Drejtorisë së Policisë Qarku Fier, Sektorit të Krimit Ekonomik dhe Financiar Fier, pasi subjekti “IDEAL FASHION” Shpk, aktualisht nuk po ushtron aktivitet ekonomik.</w:t>
            </w:r>
          </w:p>
          <w:p w:rsidR="007869A2" w:rsidRPr="00EA1E23" w:rsidRDefault="007869A2" w:rsidP="007869A2">
            <w:pPr>
              <w:tabs>
                <w:tab w:val="left" w:pos="2730"/>
              </w:tabs>
              <w:spacing w:line="276" w:lineRule="auto"/>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 xml:space="preserve"> 2- Neni 6, pika 1, Ligji Nr.9136 datë 11.09.2003 "Për Mbledhjen e Detyrueshme të Sigurimeve Shoqërore dhe Shëndetësore në Republikën e Shqipërisë" (i ndryshuar). U konstatua mospagesa e kontributeve të detyrueshme të sigurimeve shoqërore dhe shëndetësore për muajin Maj 2023 dhe për peridhën Korrik 2023 - Maj 2024. Personi i detyruar për të paguar kontributet është përgjegjës për llogaritjen, deklarimin dhe pagesën e kontributeve në kohën dhe në masën e duhur. Shkeljen e kësaj dispozite ligjore e kemi deleguar për kompetencë dhe ndjekje me shkresën nr. 334/3 Prot. datë  04 .04.2025 pranë Drejtorisë Rajonale Tatimore Fier për mbledhjen me forcë të detyrimeve, në zbatim të nenit 14, të Ligjit  Nr.9136, datë 11.09.2003 i cili parashikon: </w:t>
            </w:r>
            <w:r w:rsidRPr="00EA1E23">
              <w:rPr>
                <w:rFonts w:ascii="Times New Roman" w:hAnsi="Times New Roman" w:cs="Times New Roman"/>
                <w:i/>
                <w:iCs/>
                <w:sz w:val="16"/>
                <w:szCs w:val="16"/>
                <w:lang w:val="sq-AL"/>
              </w:rPr>
              <w:t>“Nëse kontributet nuk paguhen në kohë, organi përkatës ka të drejtë të marrë masa shtrënguese në përputhje me ligjin nr.9920, datë 19.05.2008 “Për proçedurat tatimore në Republikën e Shqipërisë</w:t>
            </w:r>
            <w:r w:rsidRPr="00EA1E23">
              <w:rPr>
                <w:rFonts w:ascii="Times New Roman" w:hAnsi="Times New Roman" w:cs="Times New Roman"/>
                <w:sz w:val="16"/>
                <w:szCs w:val="16"/>
                <w:lang w:val="sq-AL"/>
              </w:rPr>
              <w:t>” (i ndryshuar).</w:t>
            </w:r>
          </w:p>
          <w:p w:rsidR="007869A2" w:rsidRPr="00EA1E23" w:rsidRDefault="00A033D5" w:rsidP="007869A2">
            <w:pPr>
              <w:tabs>
                <w:tab w:val="left" w:pos="2730"/>
              </w:tabs>
              <w:spacing w:line="276" w:lineRule="auto"/>
              <w:jc w:val="both"/>
              <w:rPr>
                <w:rFonts w:ascii="Times New Roman" w:hAnsi="Times New Roman" w:cs="Times New Roman"/>
                <w:sz w:val="16"/>
                <w:szCs w:val="16"/>
                <w:lang w:val="sq-AL"/>
              </w:rPr>
            </w:pPr>
            <w:r w:rsidRPr="00EA1E23">
              <w:rPr>
                <w:rFonts w:ascii="Times New Roman" w:hAnsi="Times New Roman" w:cs="Times New Roman"/>
                <w:sz w:val="16"/>
                <w:szCs w:val="16"/>
                <w:lang w:val="sq-AL"/>
              </w:rPr>
              <w:t xml:space="preserve"> </w:t>
            </w:r>
            <w:r w:rsidR="007869A2" w:rsidRPr="00EA1E23">
              <w:rPr>
                <w:rFonts w:ascii="Times New Roman" w:hAnsi="Times New Roman" w:cs="Times New Roman"/>
                <w:sz w:val="16"/>
                <w:szCs w:val="16"/>
                <w:lang w:val="sq-AL"/>
              </w:rPr>
              <w:t>Subjekti “I</w:t>
            </w:r>
            <w:r w:rsidRPr="00EA1E23">
              <w:rPr>
                <w:rFonts w:ascii="Times New Roman" w:hAnsi="Times New Roman" w:cs="Times New Roman"/>
                <w:sz w:val="16"/>
                <w:szCs w:val="16"/>
                <w:lang w:val="sq-AL"/>
              </w:rPr>
              <w:t>.</w:t>
            </w:r>
            <w:r w:rsidR="007869A2" w:rsidRPr="00EA1E23">
              <w:rPr>
                <w:rFonts w:ascii="Times New Roman" w:hAnsi="Times New Roman" w:cs="Times New Roman"/>
                <w:sz w:val="16"/>
                <w:szCs w:val="16"/>
                <w:lang w:val="sq-AL"/>
              </w:rPr>
              <w:t xml:space="preserve">F” Shpk, inspektohet për herë të parë për shkak të ankesës së depozituar në datën 26.03.2025 në Drejtorinë Rajonale të ISHPSHSH-së Vlorë, Rajoni II, Sektori i Inspektimit Fier. Nuk ka patur asnjë ankesë të depozituar nga punëmarrësit, kërkesë apo informacion nga institucione publike, organizata të tjera të punëdhënësve apo të punëmarrësve etj. </w:t>
            </w:r>
          </w:p>
          <w:p w:rsidR="0078345A" w:rsidRPr="00EA1E23" w:rsidRDefault="007869A2" w:rsidP="007869A2">
            <w:pPr>
              <w:tabs>
                <w:tab w:val="left" w:pos="2730"/>
              </w:tabs>
              <w:spacing w:line="276" w:lineRule="auto"/>
              <w:jc w:val="both"/>
              <w:rPr>
                <w:rFonts w:ascii="Times New Roman" w:hAnsi="Times New Roman" w:cs="Times New Roman"/>
                <w:i/>
                <w:sz w:val="16"/>
                <w:szCs w:val="16"/>
                <w:lang w:val="sq-AL"/>
              </w:rPr>
            </w:pPr>
            <w:r w:rsidRPr="00EA1E23">
              <w:rPr>
                <w:rFonts w:ascii="Times New Roman" w:hAnsi="Times New Roman" w:cs="Times New Roman"/>
                <w:sz w:val="16"/>
                <w:szCs w:val="16"/>
                <w:lang w:val="sq-AL"/>
              </w:rPr>
              <w:lastRenderedPageBreak/>
              <w:t>Në përfundim të procedures administrative, me përfundimin e afateve ligjore, ndaj subjektit do të merret vendimi përfundimtar me masa administrative sipas parashikimeve ligjore</w:t>
            </w: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p w:rsidR="0078345A" w:rsidRPr="00EA1E23" w:rsidRDefault="0078345A" w:rsidP="00501611">
            <w:pPr>
              <w:jc w:val="both"/>
              <w:rPr>
                <w:rFonts w:ascii="Times New Roman" w:hAnsi="Times New Roman" w:cs="Times New Roman"/>
                <w:sz w:val="16"/>
                <w:szCs w:val="16"/>
              </w:rPr>
            </w:pPr>
          </w:p>
        </w:tc>
        <w:tc>
          <w:tcPr>
            <w:tcW w:w="920" w:type="dxa"/>
          </w:tcPr>
          <w:p w:rsidR="00942120" w:rsidRPr="00EA1E23" w:rsidRDefault="00A033D5" w:rsidP="0066798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942120" w:rsidRPr="00EA1E23" w:rsidRDefault="00A033D5"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942120" w:rsidRPr="00EA1E23" w:rsidTr="00A659D3">
        <w:trPr>
          <w:trHeight w:val="348"/>
        </w:trPr>
        <w:tc>
          <w:tcPr>
            <w:tcW w:w="516" w:type="dxa"/>
          </w:tcPr>
          <w:p w:rsidR="00942120" w:rsidRPr="00EA1E23" w:rsidRDefault="00942120" w:rsidP="00346D38">
            <w:pPr>
              <w:jc w:val="center"/>
              <w:rPr>
                <w:rFonts w:ascii="Times New Roman" w:hAnsi="Times New Roman" w:cs="Times New Roman"/>
                <w:sz w:val="16"/>
                <w:szCs w:val="16"/>
              </w:rPr>
            </w:pPr>
            <w:r w:rsidRPr="00EA1E23">
              <w:rPr>
                <w:rFonts w:ascii="Times New Roman" w:hAnsi="Times New Roman" w:cs="Times New Roman"/>
                <w:sz w:val="16"/>
                <w:szCs w:val="16"/>
              </w:rPr>
              <w:t>11</w:t>
            </w:r>
          </w:p>
        </w:tc>
        <w:tc>
          <w:tcPr>
            <w:tcW w:w="1206" w:type="dxa"/>
          </w:tcPr>
          <w:p w:rsidR="00942120" w:rsidRPr="00EA1E23" w:rsidRDefault="00942120" w:rsidP="00346D38">
            <w:pPr>
              <w:jc w:val="center"/>
              <w:rPr>
                <w:rFonts w:ascii="Times New Roman" w:hAnsi="Times New Roman" w:cs="Times New Roman"/>
                <w:sz w:val="16"/>
                <w:szCs w:val="16"/>
              </w:rPr>
            </w:pPr>
            <w:r w:rsidRPr="00EA1E23">
              <w:rPr>
                <w:rFonts w:ascii="Times New Roman" w:hAnsi="Times New Roman" w:cs="Times New Roman"/>
                <w:sz w:val="16"/>
                <w:szCs w:val="16"/>
              </w:rPr>
              <w:t>31.03.2025</w:t>
            </w:r>
          </w:p>
        </w:tc>
        <w:tc>
          <w:tcPr>
            <w:tcW w:w="4221" w:type="dxa"/>
          </w:tcPr>
          <w:p w:rsidR="00942120" w:rsidRPr="00EA1E23" w:rsidRDefault="00942120" w:rsidP="00942120">
            <w:pPr>
              <w:spacing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 :</w:t>
            </w:r>
            <w:proofErr w:type="gramEnd"/>
            <w:r w:rsidRPr="00EA1E23">
              <w:rPr>
                <w:rFonts w:ascii="Times New Roman" w:hAnsi="Times New Roman" w:cs="Times New Roman"/>
                <w:i/>
                <w:sz w:val="16"/>
                <w:szCs w:val="16"/>
              </w:rPr>
              <w:t xml:space="preserve"> </w:t>
            </w:r>
            <w:r w:rsidRPr="00EA1E23">
              <w:rPr>
                <w:rFonts w:ascii="Times New Roman" w:eastAsia="Times New Roman" w:hAnsi="Times New Roman" w:cs="Times New Roman"/>
                <w:sz w:val="16"/>
                <w:szCs w:val="16"/>
              </w:rPr>
              <w:t xml:space="preserve">Si i regjistron Inspektorati aksidentet në punë?  Pse ekziston dallim midis numrit të aksidenteve në punë që publikoni dhe atyre që raportojnë mediat? Sa çështje penale janë hapur për raste aksidentesh apo vdekjesh në punë gjatë vitit të fundit?  A janë sanksionuar kompanitë apo individët për mospërputhje raportimesh? --Sa aksidente dhe vdekje ka pasur gjatë vitit 2024 dhe 2025 në sektorin e ndërtimit dhe atë fason? </w:t>
            </w:r>
          </w:p>
          <w:p w:rsidR="00942120" w:rsidRPr="00EA1E23" w:rsidRDefault="00942120" w:rsidP="002D776B">
            <w:pPr>
              <w:spacing w:before="100" w:beforeAutospacing="1" w:after="100" w:afterAutospacing="1"/>
              <w:rPr>
                <w:rFonts w:ascii="Times New Roman" w:eastAsia="Times New Roman" w:hAnsi="Times New Roman" w:cs="Times New Roman"/>
                <w:sz w:val="16"/>
                <w:szCs w:val="16"/>
              </w:rPr>
            </w:pPr>
          </w:p>
        </w:tc>
        <w:tc>
          <w:tcPr>
            <w:tcW w:w="1033" w:type="dxa"/>
          </w:tcPr>
          <w:p w:rsidR="00942120" w:rsidRPr="00EA1E23" w:rsidRDefault="00A033D5" w:rsidP="005A71A0">
            <w:pPr>
              <w:rPr>
                <w:rFonts w:ascii="Times New Roman" w:hAnsi="Times New Roman" w:cs="Times New Roman"/>
                <w:sz w:val="16"/>
                <w:szCs w:val="16"/>
              </w:rPr>
            </w:pPr>
            <w:r w:rsidRPr="00EA1E23">
              <w:rPr>
                <w:rFonts w:ascii="Times New Roman" w:hAnsi="Times New Roman" w:cs="Times New Roman"/>
                <w:sz w:val="16"/>
                <w:szCs w:val="16"/>
              </w:rPr>
              <w:t>10.04.2025</w:t>
            </w:r>
          </w:p>
        </w:tc>
        <w:tc>
          <w:tcPr>
            <w:tcW w:w="5514" w:type="dxa"/>
          </w:tcPr>
          <w:p w:rsidR="00A033D5" w:rsidRPr="00887AB0" w:rsidRDefault="00A033D5" w:rsidP="00A033D5">
            <w:pPr>
              <w:spacing w:before="100" w:beforeAutospacing="1" w:after="100" w:afterAutospacing="1" w:line="276" w:lineRule="auto"/>
              <w:jc w:val="both"/>
              <w:rPr>
                <w:rFonts w:ascii="Times New Roman" w:hAnsi="Times New Roman" w:cs="Times New Roman"/>
                <w:color w:val="FF0000"/>
                <w:sz w:val="16"/>
                <w:szCs w:val="16"/>
                <w:lang w:eastAsia="en-GB"/>
              </w:rPr>
            </w:pPr>
            <w:r w:rsidRPr="00EA1E23">
              <w:rPr>
                <w:rFonts w:ascii="Times New Roman" w:hAnsi="Times New Roman" w:cs="Times New Roman"/>
                <w:b/>
                <w:color w:val="0D0D0D" w:themeColor="text1" w:themeTint="F2"/>
                <w:sz w:val="16"/>
                <w:szCs w:val="16"/>
              </w:rPr>
              <w:t>Rregjistrin e aksidenteve</w:t>
            </w:r>
            <w:r w:rsidRPr="00EA1E23">
              <w:rPr>
                <w:rFonts w:ascii="Times New Roman" w:hAnsi="Times New Roman" w:cs="Times New Roman"/>
                <w:color w:val="0D0D0D" w:themeColor="text1" w:themeTint="F2"/>
                <w:sz w:val="16"/>
                <w:szCs w:val="16"/>
              </w:rPr>
              <w:t xml:space="preserve"> në punë të ISHPSHSH-së”, ku rregjistrohen të gjitha ngjarjet/aksidentet për të cilat vihet në dijeni e gjithë struktura e ISHPSHSH-së si në nivel rajonal ashtu dhe në nivel qëndror.Regjistri shërben për të analizuar të dhëna të detajuara mbi datën orën, shkakun, ditën, punëmarrësin e aksidentuar, puna në turne, etj.</w:t>
            </w:r>
            <w:bookmarkStart w:id="0" w:name="_GoBack"/>
            <w:bookmarkEnd w:id="0"/>
            <w:r w:rsidRPr="00EA1E23">
              <w:rPr>
                <w:rFonts w:ascii="Times New Roman" w:hAnsi="Times New Roman" w:cs="Times New Roman"/>
                <w:b/>
                <w:bCs/>
                <w:color w:val="0D0D0D" w:themeColor="text1" w:themeTint="F2"/>
                <w:kern w:val="24"/>
                <w:sz w:val="16"/>
                <w:szCs w:val="16"/>
              </w:rPr>
              <w:t>Sektori i Statistik</w:t>
            </w:r>
            <w:r w:rsidRPr="00EA1E23">
              <w:rPr>
                <w:rFonts w:ascii="Times New Roman" w:hAnsi="Times New Roman" w:cs="Times New Roman"/>
                <w:b/>
                <w:bCs/>
                <w:color w:val="0D0D0D" w:themeColor="text1" w:themeTint="F2"/>
                <w:kern w:val="24"/>
                <w:sz w:val="16"/>
                <w:szCs w:val="16"/>
                <w:lang w:val="sq-AL"/>
              </w:rPr>
              <w:t>ës</w:t>
            </w:r>
            <w:r w:rsidRPr="00EA1E23">
              <w:rPr>
                <w:rFonts w:ascii="Times New Roman" w:hAnsi="Times New Roman" w:cs="Times New Roman"/>
                <w:color w:val="0D0D0D" w:themeColor="text1" w:themeTint="F2"/>
                <w:kern w:val="24"/>
                <w:sz w:val="16"/>
                <w:szCs w:val="16"/>
              </w:rPr>
              <w:t xml:space="preserve"> harton, </w:t>
            </w:r>
            <w:r w:rsidRPr="00EA1E23">
              <w:rPr>
                <w:rFonts w:ascii="Times New Roman" w:hAnsi="Times New Roman" w:cs="Times New Roman"/>
                <w:color w:val="0D0D0D" w:themeColor="text1" w:themeTint="F2"/>
                <w:kern w:val="24"/>
                <w:sz w:val="16"/>
                <w:szCs w:val="16"/>
                <w:lang w:val="sq-AL"/>
              </w:rPr>
              <w:t xml:space="preserve">përpunon </w:t>
            </w:r>
            <w:r w:rsidRPr="00EA1E23">
              <w:rPr>
                <w:rFonts w:ascii="Times New Roman" w:hAnsi="Times New Roman" w:cs="Times New Roman"/>
                <w:color w:val="0D0D0D" w:themeColor="text1" w:themeTint="F2"/>
                <w:kern w:val="24"/>
                <w:sz w:val="16"/>
                <w:szCs w:val="16"/>
              </w:rPr>
              <w:t>dhe analizon t</w:t>
            </w:r>
            <w:r w:rsidRPr="00EA1E23">
              <w:rPr>
                <w:rFonts w:ascii="Times New Roman" w:hAnsi="Times New Roman" w:cs="Times New Roman"/>
                <w:color w:val="0D0D0D" w:themeColor="text1" w:themeTint="F2"/>
                <w:kern w:val="24"/>
                <w:sz w:val="16"/>
                <w:szCs w:val="16"/>
                <w:lang w:val="sq-AL"/>
              </w:rPr>
              <w:t>ë</w:t>
            </w:r>
            <w:r w:rsidRPr="00EA1E23">
              <w:rPr>
                <w:rFonts w:ascii="Times New Roman" w:hAnsi="Times New Roman" w:cs="Times New Roman"/>
                <w:color w:val="0D0D0D" w:themeColor="text1" w:themeTint="F2"/>
                <w:kern w:val="24"/>
                <w:sz w:val="16"/>
                <w:szCs w:val="16"/>
              </w:rPr>
              <w:t xml:space="preserve"> dh</w:t>
            </w:r>
            <w:r w:rsidRPr="00EA1E23">
              <w:rPr>
                <w:rFonts w:ascii="Times New Roman" w:hAnsi="Times New Roman" w:cs="Times New Roman"/>
                <w:color w:val="0D0D0D" w:themeColor="text1" w:themeTint="F2"/>
                <w:kern w:val="24"/>
                <w:sz w:val="16"/>
                <w:szCs w:val="16"/>
                <w:lang w:val="sq-AL"/>
              </w:rPr>
              <w:t>ë</w:t>
            </w:r>
            <w:r w:rsidRPr="00EA1E23">
              <w:rPr>
                <w:rFonts w:ascii="Times New Roman" w:hAnsi="Times New Roman" w:cs="Times New Roman"/>
                <w:color w:val="0D0D0D" w:themeColor="text1" w:themeTint="F2"/>
                <w:kern w:val="24"/>
                <w:sz w:val="16"/>
                <w:szCs w:val="16"/>
              </w:rPr>
              <w:t xml:space="preserve">na statistikore, </w:t>
            </w:r>
            <w:r w:rsidRPr="00EA1E23">
              <w:rPr>
                <w:rFonts w:ascii="Times New Roman" w:hAnsi="Times New Roman" w:cs="Times New Roman"/>
                <w:color w:val="0D0D0D" w:themeColor="text1" w:themeTint="F2"/>
                <w:kern w:val="24"/>
                <w:sz w:val="16"/>
                <w:szCs w:val="16"/>
                <w:lang w:val="sq-AL"/>
              </w:rPr>
              <w:t>që dalin nga procesi i inspektimit sipas llojit të aktivitetit dhe llojit të inspektimit</w:t>
            </w:r>
            <w:r w:rsidRPr="00EA1E23">
              <w:rPr>
                <w:rFonts w:ascii="Times New Roman" w:hAnsi="Times New Roman" w:cs="Times New Roman"/>
                <w:color w:val="0D0D0D" w:themeColor="text1" w:themeTint="F2"/>
                <w:kern w:val="24"/>
                <w:sz w:val="16"/>
                <w:szCs w:val="16"/>
              </w:rPr>
              <w:t>, sipas detyrimeve që rrjedhin nga Konventa e ILO-s nr 81 “Për inspektimin e punës në Industri e Tregti”</w:t>
            </w:r>
            <w:r w:rsidRPr="00EA1E23">
              <w:rPr>
                <w:rFonts w:ascii="Times New Roman" w:hAnsi="Times New Roman" w:cs="Times New Roman"/>
                <w:color w:val="0D0D0D" w:themeColor="text1" w:themeTint="F2"/>
                <w:kern w:val="24"/>
                <w:sz w:val="16"/>
                <w:szCs w:val="16"/>
                <w:lang w:val="sq-AL"/>
              </w:rPr>
              <w:t xml:space="preserve">. </w:t>
            </w:r>
            <w:r w:rsidRPr="00EA1E23">
              <w:rPr>
                <w:rFonts w:ascii="Times New Roman" w:hAnsi="Times New Roman" w:cs="Times New Roman"/>
                <w:color w:val="0D0D0D" w:themeColor="text1" w:themeTint="F2"/>
                <w:kern w:val="24"/>
                <w:sz w:val="16"/>
                <w:szCs w:val="16"/>
              </w:rPr>
              <w:t xml:space="preserve">Burimi kryesor i të dhënave të inspektimit bazohet në procesin e inspektimit të punës nga niveli Qëndror dhe Rajonal. </w:t>
            </w:r>
            <w:r w:rsidRPr="00EA1E23">
              <w:rPr>
                <w:rFonts w:ascii="Times New Roman" w:hAnsi="Times New Roman" w:cs="Times New Roman"/>
                <w:b/>
                <w:color w:val="0D0D0D" w:themeColor="text1" w:themeTint="F2"/>
                <w:kern w:val="24"/>
                <w:sz w:val="16"/>
                <w:szCs w:val="16"/>
              </w:rPr>
              <w:t>Këto tregues raportohen sipas muajit për të cilin është mbyllur “Vendimi Përfundimtar” ku reflektohen gjetjet dhe masat administrative të marra. (pra jo datën e ndodhjes së aksidentit ose hapjes së çështjes)-</w:t>
            </w:r>
            <w:r w:rsidRPr="00EA1E23">
              <w:rPr>
                <w:rFonts w:ascii="Times New Roman" w:hAnsi="Times New Roman" w:cs="Times New Roman"/>
                <w:sz w:val="16"/>
                <w:szCs w:val="16"/>
                <w:lang w:eastAsia="en-GB"/>
              </w:rPr>
              <w:t xml:space="preserve"> Sipas treguesve Statistikor janë mbyllur me Vendim Përfundimtar deri në muajin Mars 2025 janë 55 Inspektime për aksident në </w:t>
            </w:r>
            <w:proofErr w:type="gramStart"/>
            <w:r w:rsidRPr="00EA1E23">
              <w:rPr>
                <w:rFonts w:ascii="Times New Roman" w:hAnsi="Times New Roman" w:cs="Times New Roman"/>
                <w:sz w:val="16"/>
                <w:szCs w:val="16"/>
                <w:lang w:eastAsia="en-GB"/>
              </w:rPr>
              <w:t xml:space="preserve">punë  </w:t>
            </w:r>
            <w:r w:rsidRPr="00EA1E23">
              <w:rPr>
                <w:rFonts w:ascii="Times New Roman" w:hAnsi="Times New Roman" w:cs="Times New Roman"/>
                <w:b/>
                <w:i/>
                <w:sz w:val="16"/>
                <w:szCs w:val="16"/>
                <w:lang w:eastAsia="en-GB"/>
              </w:rPr>
              <w:t>(</w:t>
            </w:r>
            <w:proofErr w:type="gramEnd"/>
            <w:r w:rsidRPr="00EA1E23">
              <w:rPr>
                <w:rFonts w:ascii="Times New Roman" w:hAnsi="Times New Roman" w:cs="Times New Roman"/>
                <w:b/>
                <w:i/>
                <w:sz w:val="16"/>
                <w:szCs w:val="16"/>
                <w:lang w:eastAsia="en-GB"/>
              </w:rPr>
              <w:t>Këtu ka  dhe aksidente të cilat datë ngjarje kanë muajin dhjetor 2024 dhe janë mbyllur me Vendim Përfundimtar në muajin pasardhës).</w:t>
            </w:r>
            <w:r w:rsidRPr="00EA1E23">
              <w:rPr>
                <w:rFonts w:ascii="Times New Roman" w:hAnsi="Times New Roman" w:cs="Times New Roman"/>
                <w:sz w:val="16"/>
                <w:szCs w:val="16"/>
                <w:lang w:eastAsia="en-GB"/>
              </w:rPr>
              <w:t xml:space="preserve"> Ndërkohë janë në proces inspektimi </w:t>
            </w:r>
            <w:r w:rsidRPr="00EA1E23">
              <w:rPr>
                <w:rFonts w:ascii="Times New Roman" w:hAnsi="Times New Roman" w:cs="Times New Roman"/>
                <w:b/>
                <w:sz w:val="16"/>
                <w:szCs w:val="16"/>
                <w:lang w:eastAsia="en-GB"/>
              </w:rPr>
              <w:t>18 Inspektime</w:t>
            </w:r>
            <w:r w:rsidRPr="00EA1E23">
              <w:rPr>
                <w:rFonts w:ascii="Times New Roman" w:hAnsi="Times New Roman" w:cs="Times New Roman"/>
                <w:sz w:val="16"/>
                <w:szCs w:val="16"/>
                <w:lang w:eastAsia="en-GB"/>
              </w:rPr>
              <w:t xml:space="preserve"> për Aksident në punë të cilat janë në progres, ku përfshihen </w:t>
            </w:r>
            <w:proofErr w:type="gramStart"/>
            <w:r w:rsidRPr="00EA1E23">
              <w:rPr>
                <w:rFonts w:ascii="Times New Roman" w:hAnsi="Times New Roman" w:cs="Times New Roman"/>
                <w:sz w:val="16"/>
                <w:szCs w:val="16"/>
                <w:lang w:eastAsia="en-GB"/>
              </w:rPr>
              <w:t>çështje  inspektimi</w:t>
            </w:r>
            <w:proofErr w:type="gramEnd"/>
            <w:r w:rsidRPr="00EA1E23">
              <w:rPr>
                <w:rFonts w:ascii="Times New Roman" w:hAnsi="Times New Roman" w:cs="Times New Roman"/>
                <w:sz w:val="16"/>
                <w:szCs w:val="16"/>
                <w:lang w:eastAsia="en-GB"/>
              </w:rPr>
              <w:t xml:space="preserve"> të hapura nga muaji shkurt e vazhdim, të cilat janë në fazë hetimi të aksidentit deri në daljen e vendimit përfundimtar. Nga ana e ISHPSHSH-se nuk ka raste të referuara si kallëzim penal në prokurori. Përgjithësisht, në rastet e aksidenteve në punë, procedimi penal fillon kryesisht nga organet e drejtësisë</w:t>
            </w:r>
            <w:r w:rsidRPr="00EA1E23">
              <w:rPr>
                <w:rFonts w:ascii="Times New Roman" w:hAnsi="Times New Roman" w:cs="Times New Roman"/>
                <w:b/>
                <w:sz w:val="16"/>
                <w:szCs w:val="16"/>
                <w:lang w:eastAsia="en-GB"/>
              </w:rPr>
              <w:t xml:space="preserve">. </w:t>
            </w:r>
            <w:r w:rsidRPr="00EA1E23">
              <w:rPr>
                <w:rFonts w:ascii="Times New Roman" w:hAnsi="Times New Roman" w:cs="Times New Roman"/>
                <w:sz w:val="16"/>
                <w:szCs w:val="16"/>
                <w:lang w:eastAsia="en-GB"/>
              </w:rPr>
              <w:t>Lidhur me numrin e çështjeve penale të hapura për rastet e aksidenteve apo vdekjeve në punë dhe ecurisë së tyre mund t’i drejtoheni organeve kompetente. Bazuar në Ligjin Nr. 9634, dt 30.10.2006 “Për Inspektimin e Punës” i ndryshuar, neni 22 si dhe Ligjit 10237 ‘PërSigurinë dhe Shëndetin në Punë” i ndryshuar Neni 25, përcakton detyrimet e punëdhënësit që duhet të njoftojë menjëherë Inspektoratin për të gjitha aksidentet në punë, që shoqërohen me vdekje ose jo. Konkretisht janë 9 masa administrative me gjobë gjatë vitit 2025 dhe 23 masa gjobë për mos njoftim aksidenti gjatë vitit 2024. Bashkelidhur tabela me infomacion.</w:t>
            </w:r>
          </w:p>
          <w:p w:rsidR="00A033D5" w:rsidRPr="00EA1E23" w:rsidRDefault="00A033D5" w:rsidP="00A033D5">
            <w:pPr>
              <w:spacing w:line="276" w:lineRule="auto"/>
              <w:ind w:right="-46"/>
              <w:jc w:val="both"/>
              <w:rPr>
                <w:rFonts w:ascii="Times New Roman" w:hAnsi="Times New Roman" w:cs="Times New Roman"/>
                <w:b/>
                <w:color w:val="0D0D0D" w:themeColor="text1" w:themeTint="F2"/>
                <w:kern w:val="24"/>
                <w:sz w:val="16"/>
                <w:szCs w:val="16"/>
              </w:rPr>
            </w:pPr>
          </w:p>
          <w:p w:rsidR="00A033D5" w:rsidRPr="00EA1E23" w:rsidRDefault="00A033D5" w:rsidP="00A033D5">
            <w:pPr>
              <w:spacing w:before="100" w:beforeAutospacing="1" w:after="100" w:afterAutospacing="1" w:line="276" w:lineRule="auto"/>
              <w:rPr>
                <w:rFonts w:ascii="Times New Roman" w:hAnsi="Times New Roman" w:cs="Times New Roman"/>
                <w:sz w:val="16"/>
                <w:szCs w:val="16"/>
                <w:lang w:eastAsia="en-GB"/>
              </w:rPr>
            </w:pPr>
          </w:p>
          <w:p w:rsidR="00A033D5" w:rsidRPr="00EA1E23" w:rsidRDefault="00A033D5" w:rsidP="00A033D5">
            <w:pPr>
              <w:spacing w:line="276" w:lineRule="auto"/>
              <w:ind w:right="-46"/>
              <w:jc w:val="both"/>
              <w:rPr>
                <w:rFonts w:ascii="Times New Roman" w:hAnsi="Times New Roman" w:cs="Times New Roman"/>
                <w:b/>
                <w:color w:val="0D0D0D" w:themeColor="text1" w:themeTint="F2"/>
                <w:kern w:val="24"/>
                <w:sz w:val="16"/>
                <w:szCs w:val="16"/>
              </w:rPr>
            </w:pPr>
          </w:p>
          <w:p w:rsidR="00942120" w:rsidRPr="00EA1E23" w:rsidRDefault="00942120" w:rsidP="00501611">
            <w:pPr>
              <w:jc w:val="both"/>
              <w:rPr>
                <w:rFonts w:ascii="Times New Roman" w:hAnsi="Times New Roman" w:cs="Times New Roman"/>
                <w:sz w:val="16"/>
                <w:szCs w:val="16"/>
              </w:rPr>
            </w:pPr>
          </w:p>
        </w:tc>
        <w:tc>
          <w:tcPr>
            <w:tcW w:w="920" w:type="dxa"/>
          </w:tcPr>
          <w:p w:rsidR="00942120" w:rsidRPr="00EA1E23" w:rsidRDefault="00A033D5" w:rsidP="0066798C">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942120" w:rsidRPr="00EA1E23" w:rsidRDefault="00A033D5"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A455DC" w:rsidRPr="00EA1E23" w:rsidTr="00A659D3">
        <w:trPr>
          <w:trHeight w:val="5564"/>
        </w:trPr>
        <w:tc>
          <w:tcPr>
            <w:tcW w:w="516" w:type="dxa"/>
          </w:tcPr>
          <w:p w:rsidR="00A455DC" w:rsidRPr="00EA1E23" w:rsidRDefault="00A455DC" w:rsidP="00A455DC">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12</w:t>
            </w:r>
          </w:p>
        </w:tc>
        <w:tc>
          <w:tcPr>
            <w:tcW w:w="1206" w:type="dxa"/>
          </w:tcPr>
          <w:p w:rsidR="00A455DC" w:rsidRPr="00EA1E23" w:rsidRDefault="00A455DC" w:rsidP="00A455DC">
            <w:pPr>
              <w:jc w:val="center"/>
              <w:rPr>
                <w:rFonts w:ascii="Times New Roman" w:hAnsi="Times New Roman" w:cs="Times New Roman"/>
                <w:sz w:val="16"/>
                <w:szCs w:val="16"/>
              </w:rPr>
            </w:pPr>
            <w:r w:rsidRPr="00EA1E23">
              <w:rPr>
                <w:rFonts w:ascii="Times New Roman" w:hAnsi="Times New Roman" w:cs="Times New Roman"/>
                <w:sz w:val="16"/>
                <w:szCs w:val="16"/>
              </w:rPr>
              <w:t>30.04.2025</w:t>
            </w:r>
          </w:p>
        </w:tc>
        <w:tc>
          <w:tcPr>
            <w:tcW w:w="4221" w:type="dxa"/>
          </w:tcPr>
          <w:p w:rsidR="00A455DC" w:rsidRPr="00EA1E23" w:rsidRDefault="00EA5880" w:rsidP="00A455DC">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 :</w:t>
            </w:r>
            <w:proofErr w:type="gramEnd"/>
            <w:r w:rsidRPr="00EA1E23">
              <w:rPr>
                <w:rFonts w:ascii="Times New Roman" w:hAnsi="Times New Roman" w:cs="Times New Roman"/>
                <w:i/>
                <w:sz w:val="16"/>
                <w:szCs w:val="16"/>
              </w:rPr>
              <w:t xml:space="preserve"> </w:t>
            </w:r>
            <w:r w:rsidR="00A455DC" w:rsidRPr="00EA1E23">
              <w:rPr>
                <w:rFonts w:ascii="Times New Roman" w:eastAsia="Times New Roman" w:hAnsi="Times New Roman" w:cs="Times New Roman"/>
                <w:sz w:val="16"/>
                <w:szCs w:val="16"/>
              </w:rPr>
              <w:t xml:space="preserve">Cilat janë politikat dhe praktikat aktuale të ISHPShSh për të identifikuar dhe adresuar rastet e diskriminimit gjinor në vendin e punës? A keni hasur raste ku gratë në moshë më të madhe (mbi 45 vjeç) kanë përjetuar diskriminim në punësim, veçanërisht për shkak të moshës apo detyrimeve familjare? A ka pasur raste të ndjekura nga ISHPShSh që kanë përfunduar me masa administrative ndaj punëdhënësve për shkelje të barazisë gjinore në vendin e punës? </w:t>
            </w:r>
            <w:proofErr w:type="gramStart"/>
            <w:r w:rsidR="00A455DC" w:rsidRPr="00EA1E23">
              <w:rPr>
                <w:rFonts w:ascii="Times New Roman" w:eastAsia="Times New Roman" w:hAnsi="Times New Roman" w:cs="Times New Roman"/>
                <w:sz w:val="16"/>
                <w:szCs w:val="16"/>
              </w:rPr>
              <w:t>A</w:t>
            </w:r>
            <w:proofErr w:type="gramEnd"/>
            <w:r w:rsidR="00A455DC" w:rsidRPr="00EA1E23">
              <w:rPr>
                <w:rFonts w:ascii="Times New Roman" w:eastAsia="Times New Roman" w:hAnsi="Times New Roman" w:cs="Times New Roman"/>
                <w:sz w:val="16"/>
                <w:szCs w:val="16"/>
              </w:rPr>
              <w:t xml:space="preserve"> ofron ISHPShSh materiale informuese ose trajnime për punëdhënësit dhe punëmarrësit mbi barazinë gjinore në vendin e punës? A ka ISHPShSh bashkëpunime me organizata të tjera për të trajtuar dhe parandaluar diskriminimin gjinor?</w:t>
            </w:r>
          </w:p>
          <w:p w:rsidR="00A455DC" w:rsidRPr="00EA1E23" w:rsidRDefault="00A455DC" w:rsidP="00A455DC">
            <w:pPr>
              <w:spacing w:after="100" w:afterAutospacing="1"/>
              <w:rPr>
                <w:rFonts w:ascii="Times New Roman" w:hAnsi="Times New Roman" w:cs="Times New Roman"/>
                <w:i/>
                <w:sz w:val="16"/>
                <w:szCs w:val="16"/>
              </w:rPr>
            </w:pPr>
          </w:p>
        </w:tc>
        <w:tc>
          <w:tcPr>
            <w:tcW w:w="1033" w:type="dxa"/>
          </w:tcPr>
          <w:p w:rsidR="00A455DC" w:rsidRPr="00EA1E23" w:rsidRDefault="00A455DC" w:rsidP="00A455DC">
            <w:pPr>
              <w:rPr>
                <w:rFonts w:ascii="Times New Roman" w:hAnsi="Times New Roman" w:cs="Times New Roman"/>
                <w:sz w:val="16"/>
                <w:szCs w:val="16"/>
              </w:rPr>
            </w:pPr>
            <w:r w:rsidRPr="00EA1E23">
              <w:rPr>
                <w:rFonts w:ascii="Times New Roman" w:hAnsi="Times New Roman" w:cs="Times New Roman"/>
                <w:sz w:val="16"/>
                <w:szCs w:val="16"/>
              </w:rPr>
              <w:t>05.05.2025</w:t>
            </w:r>
          </w:p>
        </w:tc>
        <w:tc>
          <w:tcPr>
            <w:tcW w:w="5514" w:type="dxa"/>
          </w:tcPr>
          <w:p w:rsidR="00A455DC" w:rsidRPr="00EA1E23" w:rsidRDefault="00A455DC" w:rsidP="00A455DC">
            <w:pPr>
              <w:jc w:val="both"/>
              <w:rPr>
                <w:rFonts w:ascii="Times New Roman" w:hAnsi="Times New Roman" w:cs="Times New Roman"/>
                <w:sz w:val="16"/>
                <w:szCs w:val="16"/>
              </w:rPr>
            </w:pPr>
            <w:r w:rsidRPr="00EA1E23">
              <w:rPr>
                <w:rFonts w:ascii="Times New Roman" w:hAnsi="Times New Roman" w:cs="Times New Roman"/>
                <w:sz w:val="16"/>
                <w:szCs w:val="16"/>
              </w:rPr>
              <w:t xml:space="preserve">Legjislacioni I punës në Shqipëri ka të parashikuar dispozita ligjore që përcaktojnë në përmbajtje të tyre liri dhe të drejta themelore në përputhje me standartet e akteve ndërkombëtare të ratifikuara në RSH-së, të cilat garantojnë mbrojtje të barabartë të punonjësve larg çdo diskrimini përfshi edhe atë gjinor. Për të forcuar zbatimin e ligjit, Inspektorati Shtetëror i Punës dhe Shërbimeve </w:t>
            </w:r>
            <w:proofErr w:type="gramStart"/>
            <w:r w:rsidRPr="00EA1E23">
              <w:rPr>
                <w:rFonts w:ascii="Times New Roman" w:hAnsi="Times New Roman" w:cs="Times New Roman"/>
                <w:sz w:val="16"/>
                <w:szCs w:val="16"/>
              </w:rPr>
              <w:t>Shoqërore  ka</w:t>
            </w:r>
            <w:proofErr w:type="gramEnd"/>
            <w:r w:rsidRPr="00EA1E23">
              <w:rPr>
                <w:rFonts w:ascii="Times New Roman" w:hAnsi="Times New Roman" w:cs="Times New Roman"/>
                <w:sz w:val="16"/>
                <w:szCs w:val="16"/>
              </w:rPr>
              <w:t xml:space="preserve"> ndërmarrë disa veprime konkrete: - Janë zhvilluar lista të reja kontrolli për inspektime të cilat përfshijnë pyetje specifike mbi standardet e barazisë, duke i ndihmuar inspektorët të identifikojnë më mirë rreziqet e diskriminimit. Këto lista kontrolli janë integruar në procedurën standarde të inspektimit.- Përgatitja dhe publikimi në faqen zyrtare të ISHPSHSH-së  të një liste kontrolli vetëvlerësimi për punëdhënësit, e hartuar për të ndihmuar bizneset të vlerësojnë praktikat e tyre të brendshme në lidhje me barazinë gjinore.-  Me mbështetjen e AFD dhe Expertise France, bazuar në praktikat më të mira ndërkombëtare dhe të përshtatura me ligjin shqiptar, është hartuar  seti i mjeteve që përfshin burime për inspektorët e punës, punëdhënësit dhe punëmarrësit. - Ndërtimi i kapaciteteve të Inspektorëve të Punës. Në bashkëpunim me AFD dhe Expertise France, dhe me financim të Bankës Botërore, është zbatuar një program trajnimi i dedikuar për inspektorët e punës. Ai përqendrohet në ndërtimin e kapaciteteve për të zbuluar dhe adresuar diskriminimin me bazë gjinore, me module trajnimi të përshtatura që integrojnë dimensionet gjinore në procedurat e </w:t>
            </w:r>
            <w:proofErr w:type="gramStart"/>
            <w:r w:rsidRPr="00EA1E23">
              <w:rPr>
                <w:rFonts w:ascii="Times New Roman" w:hAnsi="Times New Roman" w:cs="Times New Roman"/>
                <w:sz w:val="16"/>
                <w:szCs w:val="16"/>
              </w:rPr>
              <w:t>inspektimit.-</w:t>
            </w:r>
            <w:proofErr w:type="gramEnd"/>
            <w:r w:rsidRPr="00EA1E23">
              <w:rPr>
                <w:rFonts w:ascii="Times New Roman" w:hAnsi="Times New Roman" w:cs="Times New Roman"/>
                <w:sz w:val="16"/>
                <w:szCs w:val="16"/>
              </w:rPr>
              <w:t xml:space="preserve"> Planifikimi i Inspektimit bazuar në risk. Inspektorati Shtetëror i Punës përdor planifikim inspektimi bazuar në risk, duke u dhënë përparësi subjekteve me përqindje më të lartë të punonjëseve femra, me një fokus të veçantë </w:t>
            </w:r>
            <w:proofErr w:type="gramStart"/>
            <w:r w:rsidRPr="00EA1E23">
              <w:rPr>
                <w:rFonts w:ascii="Times New Roman" w:hAnsi="Times New Roman" w:cs="Times New Roman"/>
                <w:sz w:val="16"/>
                <w:szCs w:val="16"/>
              </w:rPr>
              <w:t>në  kushte</w:t>
            </w:r>
            <w:proofErr w:type="gramEnd"/>
            <w:r w:rsidRPr="00EA1E23">
              <w:rPr>
                <w:rFonts w:ascii="Times New Roman" w:hAnsi="Times New Roman" w:cs="Times New Roman"/>
                <w:sz w:val="16"/>
                <w:szCs w:val="16"/>
              </w:rPr>
              <w:t xml:space="preserve"> të drejta pune.- Shqipëria është  një nga vendet që ka ratifikuar Konventën C190 të Organizatës Ndërkombëtare të Punës, "Konventa për Dhunën dhe Ngacmimin", 2019 (Nr. 190). Brenda kuadrit të zbatimit </w:t>
            </w:r>
            <w:proofErr w:type="gramStart"/>
            <w:r w:rsidRPr="00EA1E23">
              <w:rPr>
                <w:rFonts w:ascii="Times New Roman" w:hAnsi="Times New Roman" w:cs="Times New Roman"/>
                <w:sz w:val="16"/>
                <w:szCs w:val="16"/>
              </w:rPr>
              <w:t>të  këtij</w:t>
            </w:r>
            <w:proofErr w:type="gramEnd"/>
            <w:r w:rsidRPr="00EA1E23">
              <w:rPr>
                <w:rFonts w:ascii="Times New Roman" w:hAnsi="Times New Roman" w:cs="Times New Roman"/>
                <w:sz w:val="16"/>
                <w:szCs w:val="16"/>
              </w:rPr>
              <w:t xml:space="preserve"> standardi të rëndësishëm ndërkombëtar, për parandalimin dhe eliminimin e dhunës dhe ngacmimit në botën e punës.janë zhvilluar një sërë aktivitetesh nga Inspektorati Shtetëror i Punës dhe Shërbimeve Shoqërore  në bashkëpunim me Komisionerin për Mbrojtjen nga Diskriminimi . Këto përpjekje kanë synuar përafrimin e praktikave të inspektimit me parimet dhe detyrimet e përcaktuara në Konventë, promovimin e ndërgjegjësimit dhe forcimin e reagimit institucional ndaj dhunës dhe ngacmimit në vendin e punës.- Memorandum Mirëkuptimi me Agjencinë e Prokurimit Publik, me qëllim sigurimin e zbatimit efektiv të Kodit të Punës, promovimin e barazisë gjinore në punësim, mbrojtjen e të drejtave të grave në marrëdhëniet e punës; dhe rritjen e ndërgjegjësimit midis operatorëve ekonomikë që marrin pjesë në procedurat e prokurimit publik. Kjo marrëveshje mbetet aktive dhe rishikohet dhe përditësohet periodikisht çdo tre muaj për të siguruar rëndësi dhe ndikim të vazhdueshëm.Në lidhje me pyetjen 2 dhe 3 gjeni përgjigjen si më poshtë :Inspektorati Shtetëror i Punës dhe Shërbimeve Shoqërore administron në formë elektronike “Rregjistrin e ankesave”, në të cilin rregjistrohen të gjithë ankesat/kërkesat e depozituara pranë institucionit në nivel qëndror dhe rajonal, të adresuara nga burime të ndryshme komunikimi, si faqja zyrtare e ISHPSHSH-së, protokolli i institucionit, etj.</w:t>
            </w:r>
            <w:r w:rsidRPr="00EA1E23">
              <w:rPr>
                <w:rFonts w:ascii="Times New Roman" w:eastAsia="Times New Roman" w:hAnsi="Times New Roman" w:cs="Times New Roman"/>
                <w:sz w:val="16"/>
                <w:szCs w:val="16"/>
              </w:rPr>
              <w:t xml:space="preserve">Numri më i madh i denoncimeve të adresuara dhe të trajtuara nga ISHPSHSH janë ankesat për shkelje të të drejtave që lidhen me  mospagesën për punë të kryer në ditët e festave zyrtare, ditë të pushimit javor, punë të kryer në orë shtesë, moslidhje kontrate pune, dhe çështje të ngjashme. </w:t>
            </w:r>
            <w:r w:rsidRPr="00EA1E23">
              <w:rPr>
                <w:rFonts w:ascii="Times New Roman" w:hAnsi="Times New Roman" w:cs="Times New Roman"/>
                <w:sz w:val="16"/>
                <w:szCs w:val="16"/>
              </w:rPr>
              <w:t xml:space="preserve">Për periudhën Janar- Dhjetor 2024 </w:t>
            </w:r>
            <w:r w:rsidRPr="00EA1E23">
              <w:rPr>
                <w:rFonts w:ascii="Times New Roman" w:eastAsia="Times New Roman" w:hAnsi="Times New Roman" w:cs="Times New Roman"/>
                <w:sz w:val="16"/>
                <w:szCs w:val="16"/>
              </w:rPr>
              <w:t xml:space="preserve">ankesat për tarjtim jo të barabartë dhe diskriminim në vendin e punës zënë një numër të vogël, krahësuar me totalin e ankesave të depozituara pranë </w:t>
            </w:r>
            <w:proofErr w:type="gramStart"/>
            <w:r w:rsidRPr="00EA1E23">
              <w:rPr>
                <w:rFonts w:ascii="Times New Roman" w:eastAsia="Times New Roman" w:hAnsi="Times New Roman" w:cs="Times New Roman"/>
                <w:sz w:val="16"/>
                <w:szCs w:val="16"/>
              </w:rPr>
              <w:t>nesh.Për</w:t>
            </w:r>
            <w:proofErr w:type="gramEnd"/>
            <w:r w:rsidRPr="00EA1E23">
              <w:rPr>
                <w:rFonts w:ascii="Times New Roman" w:eastAsia="Times New Roman" w:hAnsi="Times New Roman" w:cs="Times New Roman"/>
                <w:sz w:val="16"/>
                <w:szCs w:val="16"/>
              </w:rPr>
              <w:t xml:space="preserve"> këtë periudhë </w:t>
            </w:r>
            <w:r w:rsidRPr="00EA1E23">
              <w:rPr>
                <w:rFonts w:ascii="Times New Roman" w:hAnsi="Times New Roman" w:cs="Times New Roman"/>
                <w:sz w:val="16"/>
                <w:szCs w:val="16"/>
              </w:rPr>
              <w:t xml:space="preserve">janë të regjistruara 7 ankesa nga punëmarrëse femra(sqarojme se inspektorati nuk përpunon të dhënë statistikore që kanë lidhje me moshën, me prejashtim te punëmarrësve nën 18 vjeç), të cilat përbëjnë 0.8% të totalit, ku 42.9% të tyre janë zgjidhur në favor të ankueseve. </w:t>
            </w:r>
          </w:p>
          <w:p w:rsidR="00A455DC" w:rsidRPr="00EA1E23" w:rsidRDefault="00A455DC" w:rsidP="00A455DC">
            <w:pPr>
              <w:suppressAutoHyphens/>
              <w:contextualSpacing/>
              <w:jc w:val="both"/>
              <w:rPr>
                <w:rFonts w:ascii="Times New Roman" w:eastAsia="MS Mincho" w:hAnsi="Times New Roman" w:cs="Times New Roman"/>
                <w:color w:val="00000A"/>
                <w:kern w:val="1"/>
                <w:sz w:val="16"/>
                <w:szCs w:val="16"/>
              </w:rPr>
            </w:pPr>
            <w:r w:rsidRPr="00EA1E23">
              <w:rPr>
                <w:rFonts w:ascii="Times New Roman" w:eastAsia="MS Mincho" w:hAnsi="Times New Roman" w:cs="Times New Roman"/>
                <w:color w:val="00000A"/>
                <w:kern w:val="1"/>
                <w:sz w:val="16"/>
                <w:szCs w:val="16"/>
              </w:rPr>
              <w:t xml:space="preserve">Trajtimi i denoncimeve të rasteve për diskriminim dhe trajtim jo të barabartë </w:t>
            </w:r>
            <w:proofErr w:type="gramStart"/>
            <w:r w:rsidRPr="00EA1E23">
              <w:rPr>
                <w:rFonts w:ascii="Times New Roman" w:eastAsia="MS Mincho" w:hAnsi="Times New Roman" w:cs="Times New Roman"/>
                <w:color w:val="00000A"/>
                <w:kern w:val="1"/>
                <w:sz w:val="16"/>
                <w:szCs w:val="16"/>
              </w:rPr>
              <w:t>në  vendin</w:t>
            </w:r>
            <w:proofErr w:type="gramEnd"/>
            <w:r w:rsidRPr="00EA1E23">
              <w:rPr>
                <w:rFonts w:ascii="Times New Roman" w:eastAsia="MS Mincho" w:hAnsi="Times New Roman" w:cs="Times New Roman"/>
                <w:color w:val="00000A"/>
                <w:kern w:val="1"/>
                <w:sz w:val="16"/>
                <w:szCs w:val="16"/>
              </w:rPr>
              <w:t xml:space="preserve"> e punës has vështirësi për tu trajtuar pasi kryesisht pretendimet janë verbale dhe  denoncimi kryet pas një ndërprerje marrëdhënie pune duke bërë më të vështir verifikimin e pretendimeve.</w:t>
            </w:r>
          </w:p>
          <w:p w:rsidR="00A455DC" w:rsidRPr="00EA1E23" w:rsidRDefault="00A455DC" w:rsidP="00A455DC">
            <w:pPr>
              <w:jc w:val="both"/>
              <w:rPr>
                <w:rFonts w:ascii="Times New Roman" w:eastAsia="Times New Roman" w:hAnsi="Times New Roman" w:cs="Times New Roman"/>
                <w:sz w:val="16"/>
                <w:szCs w:val="16"/>
                <w:lang w:eastAsia="ja-JP"/>
              </w:rPr>
            </w:pPr>
            <w:r w:rsidRPr="00EA1E23">
              <w:rPr>
                <w:rFonts w:ascii="Times New Roman" w:eastAsia="MS Mincho" w:hAnsi="Times New Roman" w:cs="Times New Roman"/>
                <w:color w:val="00000A"/>
                <w:kern w:val="1"/>
                <w:sz w:val="16"/>
                <w:szCs w:val="16"/>
              </w:rPr>
              <w:t xml:space="preserve">Në të gjitha rastet e trajtuara nga ana jonë edhe kur nuk është arritur të provohet pretendimi subjektet janë këshilluar </w:t>
            </w:r>
            <w:r w:rsidRPr="00EA1E23">
              <w:rPr>
                <w:rFonts w:ascii="Times New Roman" w:eastAsia="Times New Roman" w:hAnsi="Times New Roman" w:cs="Times New Roman"/>
                <w:sz w:val="16"/>
                <w:szCs w:val="16"/>
                <w:lang w:eastAsia="ja-JP"/>
              </w:rPr>
              <w:t xml:space="preserve">për marrjen e masave në të </w:t>
            </w:r>
            <w:proofErr w:type="gramStart"/>
            <w:r w:rsidRPr="00EA1E23">
              <w:rPr>
                <w:rFonts w:ascii="Times New Roman" w:eastAsia="Times New Roman" w:hAnsi="Times New Roman" w:cs="Times New Roman"/>
                <w:sz w:val="16"/>
                <w:szCs w:val="16"/>
                <w:lang w:eastAsia="ja-JP"/>
              </w:rPr>
              <w:t>ardhmen  nga</w:t>
            </w:r>
            <w:proofErr w:type="gramEnd"/>
            <w:r w:rsidRPr="00EA1E23">
              <w:rPr>
                <w:rFonts w:ascii="Times New Roman" w:eastAsia="Times New Roman" w:hAnsi="Times New Roman" w:cs="Times New Roman"/>
                <w:sz w:val="16"/>
                <w:szCs w:val="16"/>
                <w:lang w:eastAsia="ja-JP"/>
              </w:rPr>
              <w:t xml:space="preserve"> ana e </w:t>
            </w:r>
            <w:r w:rsidRPr="00EA1E23">
              <w:rPr>
                <w:rFonts w:ascii="Times New Roman" w:eastAsia="Times New Roman" w:hAnsi="Times New Roman" w:cs="Times New Roman"/>
                <w:sz w:val="16"/>
                <w:szCs w:val="16"/>
                <w:lang w:eastAsia="ja-JP"/>
              </w:rPr>
              <w:lastRenderedPageBreak/>
              <w:t>punëdhënësit për vendosjen reale të barazisë gjinore në ushtrimin e të drejtës për punësim, si një element i rëndësishëm për të siguruar shëndetin mendor në vendin e punës të parashikuar në dokumentin e vlerësimit të rriskut.</w:t>
            </w:r>
          </w:p>
          <w:p w:rsidR="00A455DC" w:rsidRPr="00EA1E23" w:rsidRDefault="00A455DC" w:rsidP="00A455DC">
            <w:pPr>
              <w:tabs>
                <w:tab w:val="left" w:pos="2730"/>
              </w:tabs>
              <w:jc w:val="both"/>
              <w:rPr>
                <w:rFonts w:ascii="Times New Roman" w:hAnsi="Times New Roman" w:cs="Times New Roman"/>
                <w:sz w:val="16"/>
                <w:szCs w:val="16"/>
              </w:rPr>
            </w:pPr>
            <w:r w:rsidRPr="00EA1E23">
              <w:rPr>
                <w:rFonts w:ascii="Times New Roman" w:eastAsia="MS Mincho" w:hAnsi="Times New Roman" w:cs="Times New Roman"/>
                <w:color w:val="00000A"/>
                <w:kern w:val="1"/>
                <w:sz w:val="16"/>
                <w:szCs w:val="16"/>
              </w:rPr>
              <w:t xml:space="preserve">Gjatë vitit </w:t>
            </w:r>
            <w:proofErr w:type="gramStart"/>
            <w:r w:rsidRPr="00EA1E23">
              <w:rPr>
                <w:rFonts w:ascii="Times New Roman" w:eastAsia="MS Mincho" w:hAnsi="Times New Roman" w:cs="Times New Roman"/>
                <w:color w:val="00000A"/>
                <w:kern w:val="1"/>
                <w:sz w:val="16"/>
                <w:szCs w:val="16"/>
              </w:rPr>
              <w:t>2024  në</w:t>
            </w:r>
            <w:proofErr w:type="gramEnd"/>
            <w:r w:rsidRPr="00EA1E23">
              <w:rPr>
                <w:rFonts w:ascii="Times New Roman" w:eastAsia="MS Mincho" w:hAnsi="Times New Roman" w:cs="Times New Roman"/>
                <w:color w:val="00000A"/>
                <w:kern w:val="1"/>
                <w:sz w:val="16"/>
                <w:szCs w:val="16"/>
              </w:rPr>
              <w:t xml:space="preserve"> përfundim të proçedurës inspektuese për shkak ankese , krahës detyrave të lëna pwr zbatim ka edhe 1 rastw ku  subjekti ka marrë masë administrative kryesore “Gjobë”, pikërisht për shkelje që lidhen me diskriminimin gjinor në vendin e punës.</w:t>
            </w:r>
            <w:r w:rsidRPr="00EA1E23">
              <w:rPr>
                <w:rFonts w:ascii="Times New Roman" w:hAnsi="Times New Roman" w:cs="Times New Roman"/>
                <w:sz w:val="16"/>
                <w:szCs w:val="16"/>
                <w:lang w:val="de-DE"/>
              </w:rPr>
              <w:t xml:space="preserve"> Inspektori i punës me qëllim arritjen e misionit që ligji i ngarkon, ngarkohet: </w:t>
            </w:r>
          </w:p>
          <w:p w:rsidR="00A455DC" w:rsidRPr="00EA1E23" w:rsidRDefault="00A455DC" w:rsidP="00A455DC">
            <w:pPr>
              <w:numPr>
                <w:ilvl w:val="0"/>
                <w:numId w:val="22"/>
              </w:numPr>
              <w:tabs>
                <w:tab w:val="left" w:pos="2730"/>
              </w:tabs>
              <w:spacing w:line="276" w:lineRule="auto"/>
              <w:contextualSpacing/>
              <w:jc w:val="both"/>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të japë të dhëna dhe këshilla teknike punëdhënësit dhe punëmarrësit për mjetet më efikase</w:t>
            </w:r>
            <w:r w:rsidRPr="00EA1E23">
              <w:rPr>
                <w:rFonts w:ascii="Times New Roman" w:eastAsia="Times New Roman" w:hAnsi="Times New Roman" w:cs="Times New Roman"/>
                <w:sz w:val="16"/>
                <w:szCs w:val="16"/>
              </w:rPr>
              <w:br/>
              <w:t>të shqyrtimit të dispozitave ligjore;</w:t>
            </w:r>
          </w:p>
          <w:p w:rsidR="00A455DC" w:rsidRPr="00EA1E23" w:rsidRDefault="00A455DC" w:rsidP="00A455DC">
            <w:pPr>
              <w:pStyle w:val="ListParagraph"/>
              <w:numPr>
                <w:ilvl w:val="0"/>
                <w:numId w:val="22"/>
              </w:numPr>
              <w:tabs>
                <w:tab w:val="left" w:pos="273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si dhe të propozojë mjetet dhe instrumentet e nevojshme për përmirësimin e gjendjes.</w:t>
            </w:r>
          </w:p>
          <w:p w:rsidR="00A455DC" w:rsidRPr="00EA1E23" w:rsidRDefault="00A455DC" w:rsidP="00A455DC">
            <w:pPr>
              <w:tabs>
                <w:tab w:val="left" w:pos="2730"/>
              </w:tabs>
              <w:jc w:val="both"/>
              <w:rPr>
                <w:rFonts w:ascii="Times New Roman" w:hAnsi="Times New Roman" w:cs="Times New Roman"/>
                <w:sz w:val="16"/>
                <w:szCs w:val="16"/>
              </w:rPr>
            </w:pPr>
            <w:r w:rsidRPr="00EA1E23">
              <w:rPr>
                <w:rFonts w:ascii="Times New Roman" w:hAnsi="Times New Roman" w:cs="Times New Roman"/>
                <w:sz w:val="16"/>
                <w:szCs w:val="16"/>
              </w:rPr>
              <w:t>Për sa më sipër në të gjitha vizitat inspektuese të cilat kanë pasur si objekt denoncimet per shkak të diskriminimit gjinor dhe jo vetëm , inspektorët kanë informuar punëdhënësit dhe punëmarrësit, kanë  dhënë këshilla mbi vlerësimin e  rregulloreve, mjeteve dhe praktikave në aspektin e promovimit të barazisë gjinore në vendin e punës.Gjithashtu kan shpërndarë materiale informuese konkretisht : udhërëfyes mbi barazinë gjinore në punë  të pregatitura nga e AFD dhe Expertise France si dhe materiale mbi mekanizmat lidhur me ngacmimin dhe dhunën në vendin e punës, të pregatitura nga Oraganizata Ndërkombëtare e Punës/ Shqipëri, në kuadër të ratifikimit të Konventës C190.</w:t>
            </w:r>
          </w:p>
          <w:p w:rsidR="00A455DC" w:rsidRPr="00EA1E23" w:rsidRDefault="00A455DC" w:rsidP="00A455DC">
            <w:pPr>
              <w:tabs>
                <w:tab w:val="left" w:pos="2730"/>
              </w:tabs>
              <w:jc w:val="both"/>
              <w:rPr>
                <w:rFonts w:ascii="Times New Roman" w:hAnsi="Times New Roman" w:cs="Times New Roman"/>
                <w:sz w:val="16"/>
                <w:szCs w:val="16"/>
              </w:rPr>
            </w:pPr>
            <w:r w:rsidRPr="00EA1E23">
              <w:rPr>
                <w:rFonts w:ascii="Times New Roman" w:hAnsi="Times New Roman" w:cs="Times New Roman"/>
                <w:sz w:val="16"/>
                <w:szCs w:val="16"/>
              </w:rPr>
              <w:t xml:space="preserve">Pjesë e takimeve të zhvilluara në kuadër të projekteve të sipërcituara krahës punëmarrësve kanë qënë edhe përfaqësues të </w:t>
            </w:r>
            <w:proofErr w:type="gramStart"/>
            <w:r w:rsidRPr="00EA1E23">
              <w:rPr>
                <w:rFonts w:ascii="Times New Roman" w:hAnsi="Times New Roman" w:cs="Times New Roman"/>
                <w:sz w:val="16"/>
                <w:szCs w:val="16"/>
              </w:rPr>
              <w:t>sindikatave ,</w:t>
            </w:r>
            <w:proofErr w:type="gramEnd"/>
            <w:r w:rsidRPr="00EA1E23">
              <w:rPr>
                <w:rFonts w:ascii="Times New Roman" w:hAnsi="Times New Roman" w:cs="Times New Roman"/>
                <w:sz w:val="16"/>
                <w:szCs w:val="16"/>
              </w:rPr>
              <w:t xml:space="preserve"> si dhe përfaqësues të punëdhënësve. ISHPSHSH-ja ka një marrëveshje bashkëpunimi me Komisionerin për Mbrojtjen nga Diskriminimi, me qëllim parandalimin, zvogëlimin dhe adresimin e përbashkët të pabarazisë dhe diskriminimit në vendin e punës. </w:t>
            </w:r>
          </w:p>
          <w:p w:rsidR="00A455DC" w:rsidRPr="00EA1E23" w:rsidRDefault="00A455DC" w:rsidP="00A455DC">
            <w:pPr>
              <w:tabs>
                <w:tab w:val="left" w:pos="2730"/>
              </w:tabs>
              <w:jc w:val="both"/>
              <w:rPr>
                <w:rFonts w:ascii="Times New Roman" w:hAnsi="Times New Roman" w:cs="Times New Roman"/>
                <w:sz w:val="16"/>
                <w:szCs w:val="16"/>
              </w:rPr>
            </w:pPr>
          </w:p>
          <w:p w:rsidR="00A455DC" w:rsidRPr="00EA1E23" w:rsidRDefault="00A455DC" w:rsidP="00A455DC">
            <w:pPr>
              <w:tabs>
                <w:tab w:val="left" w:pos="8550"/>
              </w:tabs>
              <w:spacing w:after="240"/>
              <w:jc w:val="both"/>
              <w:rPr>
                <w:rFonts w:ascii="Times New Roman" w:hAnsi="Times New Roman" w:cs="Times New Roman"/>
                <w:sz w:val="16"/>
                <w:szCs w:val="16"/>
              </w:rPr>
            </w:pPr>
          </w:p>
          <w:p w:rsidR="00A455DC" w:rsidRPr="00EA1E23" w:rsidRDefault="00A455DC" w:rsidP="00A455DC">
            <w:pPr>
              <w:tabs>
                <w:tab w:val="left" w:pos="8550"/>
              </w:tabs>
              <w:spacing w:after="240"/>
              <w:jc w:val="both"/>
              <w:rPr>
                <w:rFonts w:ascii="Times New Roman" w:hAnsi="Times New Roman" w:cs="Times New Roman"/>
                <w:sz w:val="16"/>
                <w:szCs w:val="16"/>
              </w:rPr>
            </w:pPr>
          </w:p>
        </w:tc>
        <w:tc>
          <w:tcPr>
            <w:tcW w:w="920" w:type="dxa"/>
          </w:tcPr>
          <w:p w:rsidR="00A455DC" w:rsidRPr="00EA1E23" w:rsidRDefault="00A455DC" w:rsidP="00A455D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A455DC" w:rsidRPr="00EA1E23" w:rsidRDefault="00A455DC" w:rsidP="00A455DC">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EA5880" w:rsidRPr="00EA1E23" w:rsidTr="00A659D3">
        <w:trPr>
          <w:trHeight w:val="348"/>
        </w:trPr>
        <w:tc>
          <w:tcPr>
            <w:tcW w:w="516" w:type="dxa"/>
          </w:tcPr>
          <w:p w:rsidR="00EA5880" w:rsidRPr="00EA1E23" w:rsidRDefault="00EA5880" w:rsidP="00A455DC">
            <w:pPr>
              <w:jc w:val="center"/>
              <w:rPr>
                <w:rFonts w:ascii="Times New Roman" w:hAnsi="Times New Roman" w:cs="Times New Roman"/>
                <w:sz w:val="16"/>
                <w:szCs w:val="16"/>
              </w:rPr>
            </w:pPr>
            <w:r w:rsidRPr="00EA1E23">
              <w:rPr>
                <w:rFonts w:ascii="Times New Roman" w:hAnsi="Times New Roman" w:cs="Times New Roman"/>
                <w:sz w:val="16"/>
                <w:szCs w:val="16"/>
              </w:rPr>
              <w:t>13</w:t>
            </w:r>
          </w:p>
        </w:tc>
        <w:tc>
          <w:tcPr>
            <w:tcW w:w="1206" w:type="dxa"/>
          </w:tcPr>
          <w:p w:rsidR="00EA5880" w:rsidRPr="00EA1E23" w:rsidRDefault="00EA5880" w:rsidP="00A455DC">
            <w:pPr>
              <w:jc w:val="center"/>
              <w:rPr>
                <w:rFonts w:ascii="Times New Roman" w:hAnsi="Times New Roman" w:cs="Times New Roman"/>
                <w:sz w:val="16"/>
                <w:szCs w:val="16"/>
              </w:rPr>
            </w:pPr>
            <w:r w:rsidRPr="00EA1E23">
              <w:rPr>
                <w:rFonts w:ascii="Times New Roman" w:hAnsi="Times New Roman" w:cs="Times New Roman"/>
                <w:sz w:val="16"/>
                <w:szCs w:val="16"/>
              </w:rPr>
              <w:t>22.05.2025</w:t>
            </w:r>
          </w:p>
        </w:tc>
        <w:tc>
          <w:tcPr>
            <w:tcW w:w="4221" w:type="dxa"/>
          </w:tcPr>
          <w:p w:rsidR="00EA5880" w:rsidRPr="00EA1E23" w:rsidRDefault="00EA5880" w:rsidP="00EA5880">
            <w:pPr>
              <w:spacing w:after="100" w:afterAutospacing="1" w:line="360" w:lineRule="auto"/>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informacion : </w:t>
            </w:r>
            <w:r w:rsidRPr="00EA1E23">
              <w:rPr>
                <w:rFonts w:ascii="Times New Roman" w:eastAsia="Times New Roman" w:hAnsi="Times New Roman" w:cs="Times New Roman"/>
                <w:sz w:val="16"/>
                <w:szCs w:val="16"/>
              </w:rPr>
              <w:t>A ishte inspektuar ( kontrolle rutine) perpara ngjarjes kantieri ku po kryheshin punime dhe cfare ishte gjetur ?Pas ngjarjes cfare masash u morren ngaInspektoriati ?A ka pasur me heret shkelje te rregullave tesigurise ne pune nga ky subjekt ne punime te tjera ?Aktualusht ky subjekt te cilin do tju kerkoja ta identifikoni ne pergjigjen tuaj, a ka aktivitet dhe a jane bere kontrolle te metejshme ?A kishte kryer inspektim si detyrim ligjor ne ketekantier, inspektoriati vendor i bashkise Rroskovec</w:t>
            </w:r>
          </w:p>
        </w:tc>
        <w:tc>
          <w:tcPr>
            <w:tcW w:w="1033" w:type="dxa"/>
          </w:tcPr>
          <w:p w:rsidR="00EA5880" w:rsidRPr="00EA1E23" w:rsidRDefault="00435B28" w:rsidP="00A455DC">
            <w:pPr>
              <w:rPr>
                <w:rFonts w:ascii="Times New Roman" w:hAnsi="Times New Roman" w:cs="Times New Roman"/>
                <w:sz w:val="16"/>
                <w:szCs w:val="16"/>
              </w:rPr>
            </w:pPr>
            <w:r w:rsidRPr="00EA1E23">
              <w:rPr>
                <w:rFonts w:ascii="Times New Roman" w:hAnsi="Times New Roman" w:cs="Times New Roman"/>
                <w:sz w:val="16"/>
                <w:szCs w:val="16"/>
              </w:rPr>
              <w:t>29.05.2025</w:t>
            </w:r>
          </w:p>
        </w:tc>
        <w:tc>
          <w:tcPr>
            <w:tcW w:w="5514" w:type="dxa"/>
          </w:tcPr>
          <w:p w:rsidR="00E0586B" w:rsidRPr="00EA1E23" w:rsidRDefault="00E0586B" w:rsidP="00E0586B">
            <w:pPr>
              <w:tabs>
                <w:tab w:val="left" w:pos="387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Sektori i Inspektimit Berat nuk ka kryer inspektime rutinë para datës së ngjarjes, pasi vendi ku po kryheshin punimet nuk është raportuar apo identifikuar më parë. Nga të dhënat e hetimit administrativ rezulton se shtetasi S.B, në cilësinë e administratorit të subjektit, ishte duke kryer punime për montimin e ulluqeve në një objekt privat. Inspektorati Shtetëror i Punës dhe Shërbimeve Shoqërore i ka lënë subjektit detyra konkrete në kuadër të procedurës së inspektimit, me qëllim parandalimin e ngjarjeve të ngjashme në të ardhmen. Në zbatim të Ligjit nr. 10237, datë 18.02.2010, “Për sigurinë dhe shëndetin në punë”, i përditësuar, konkretisht neni 9, pika 1, germa a) dhe b), subjekti duhet të përfshijë në dokumentin e vlerësimit dhe parandalimit të rrezikut elementët e mëposhtëm: identifikimin e rreziqeve që lidhen me linjat e tensionit të lartë dhe të ulët; respektimin e distancave të rekomanduara nga këto linja; vendosjen e zonave të sigurisë rreth objekteve elektrike, të cilat duhet të jenë të sinjalizuara qartë dhe të pajisura me barriera fizike për të parandaluar kontaktet e paplanifikuara; përdorimin e materialeve izoluese mbrojtëse, si goma ose plastika, në mënyrë që të shmanget çdo kontakt i drejtpërdrejtë me objektet elektrike. Në rastet kur puna zhvillohet në afërsi të objekteve elektrike, pajisjet personale mbrojtëse, si dorashka izoluese dhe këpucë me izolim elektrik, duhet të jenë të detyrueshme për çdo punonjës të përfshirë në proces. Subjekti “S.B” është inspektuar për herë të parë nga Sektori i Inspektimit Beratdatë 15.04.2024. Nga ky inspektim janë konstatuar shkelje të dispozitave ligjore në fuqi, si më poshtë:</w:t>
            </w:r>
          </w:p>
          <w:p w:rsidR="00E0586B" w:rsidRPr="00EA1E23" w:rsidRDefault="00E0586B" w:rsidP="00E0586B">
            <w:pPr>
              <w:tabs>
                <w:tab w:val="left" w:pos="387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lastRenderedPageBreak/>
              <w:t>-VKM Nr. 639, datë 07.09.2016, “Për përcaktimin e rregullave, procedurave dhe llojeve të testeve ekzaminuese mjekësore”, neni –, pika 1, germa a “Punëdhënësi punëson punëmarrësit bazuar në raportin e lëshuar nga komisioni mjekoligjor pranë çdo qendre shëndetësore, i cili dorëzohet vetëm në momentin e fillimit të punës”.</w:t>
            </w:r>
          </w:p>
          <w:p w:rsidR="00E0586B" w:rsidRPr="00EA1E23" w:rsidRDefault="00E0586B" w:rsidP="00E0586B">
            <w:pPr>
              <w:tabs>
                <w:tab w:val="left" w:pos="387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-Ligji Nr. 10237, datë 18.02.2010 “Për Sigurinë dhe Shëndetin në Punë”, i ndryshuar, neni 12, pika 3 “Punëdhënësi duhet të vendosë në vendin e punës dhe mbi pajisjet/makineritë paralajmërime dhe shenja sigurie, si dhe udhëzime për shëndetin dhe mbrojtjen në punë”.</w:t>
            </w:r>
          </w:p>
          <w:p w:rsidR="00E0586B" w:rsidRPr="00EA1E23" w:rsidRDefault="00E0586B" w:rsidP="00E0586B">
            <w:pPr>
              <w:tabs>
                <w:tab w:val="left" w:pos="387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 -Ligji Nr. 10237, datë 18.02.2010 “Për Sigurinë dhe Shëndetin në Punë” i përditësuar, neni 10, germa b “Punëdhënësi përpilon dokument vlerësimi dhe parandalimi të rrezikut, i cili përfshin masat teknike, organizative dhe higjeno-sanitare që zbatohen sipas kushteve specifike të vendeve të punës”.</w:t>
            </w:r>
          </w:p>
          <w:p w:rsidR="00E0586B" w:rsidRPr="00EA1E23" w:rsidRDefault="00E0586B" w:rsidP="00E0586B">
            <w:pPr>
              <w:tabs>
                <w:tab w:val="left" w:pos="3870"/>
              </w:tabs>
              <w:jc w:val="both"/>
              <w:rPr>
                <w:rFonts w:ascii="Times New Roman" w:hAnsi="Times New Roman" w:cs="Times New Roman"/>
                <w:sz w:val="16"/>
                <w:szCs w:val="16"/>
              </w:rPr>
            </w:pPr>
          </w:p>
          <w:p w:rsidR="00EA5880" w:rsidRPr="00EA1E23" w:rsidRDefault="00EA5880" w:rsidP="00A455DC">
            <w:pPr>
              <w:jc w:val="both"/>
              <w:rPr>
                <w:rFonts w:ascii="Times New Roman" w:hAnsi="Times New Roman" w:cs="Times New Roman"/>
                <w:sz w:val="16"/>
                <w:szCs w:val="16"/>
              </w:rPr>
            </w:pPr>
          </w:p>
        </w:tc>
        <w:tc>
          <w:tcPr>
            <w:tcW w:w="920" w:type="dxa"/>
          </w:tcPr>
          <w:p w:rsidR="00EA5880" w:rsidRPr="00EA1E23" w:rsidRDefault="00DB69F7" w:rsidP="00A455DC">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EA5880" w:rsidRPr="00EA1E23" w:rsidRDefault="00DB69F7" w:rsidP="00A455DC">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EA5880" w:rsidRPr="00EA1E23" w:rsidTr="00A659D3">
        <w:trPr>
          <w:trHeight w:val="348"/>
        </w:trPr>
        <w:tc>
          <w:tcPr>
            <w:tcW w:w="516" w:type="dxa"/>
          </w:tcPr>
          <w:p w:rsidR="00EA5880" w:rsidRPr="00EA1E23" w:rsidRDefault="00EA5880" w:rsidP="00A455DC">
            <w:pPr>
              <w:jc w:val="center"/>
              <w:rPr>
                <w:rFonts w:ascii="Times New Roman" w:hAnsi="Times New Roman" w:cs="Times New Roman"/>
                <w:sz w:val="16"/>
                <w:szCs w:val="16"/>
              </w:rPr>
            </w:pPr>
            <w:r w:rsidRPr="00EA1E23">
              <w:rPr>
                <w:rFonts w:ascii="Times New Roman" w:hAnsi="Times New Roman" w:cs="Times New Roman"/>
                <w:sz w:val="16"/>
                <w:szCs w:val="16"/>
              </w:rPr>
              <w:t>14</w:t>
            </w:r>
          </w:p>
        </w:tc>
        <w:tc>
          <w:tcPr>
            <w:tcW w:w="1206" w:type="dxa"/>
          </w:tcPr>
          <w:p w:rsidR="00EA5880" w:rsidRPr="00EA1E23" w:rsidRDefault="00DB69F7" w:rsidP="00A455DC">
            <w:pPr>
              <w:jc w:val="center"/>
              <w:rPr>
                <w:rFonts w:ascii="Times New Roman" w:hAnsi="Times New Roman" w:cs="Times New Roman"/>
                <w:sz w:val="16"/>
                <w:szCs w:val="16"/>
              </w:rPr>
            </w:pPr>
            <w:r w:rsidRPr="00EA1E23">
              <w:rPr>
                <w:rFonts w:ascii="Times New Roman" w:hAnsi="Times New Roman" w:cs="Times New Roman"/>
                <w:sz w:val="16"/>
                <w:szCs w:val="16"/>
              </w:rPr>
              <w:t>27</w:t>
            </w:r>
            <w:r w:rsidR="00435B28" w:rsidRPr="00EA1E23">
              <w:rPr>
                <w:rFonts w:ascii="Times New Roman" w:hAnsi="Times New Roman" w:cs="Times New Roman"/>
                <w:sz w:val="16"/>
                <w:szCs w:val="16"/>
              </w:rPr>
              <w:t>.0</w:t>
            </w:r>
            <w:r w:rsidRPr="00EA1E23">
              <w:rPr>
                <w:rFonts w:ascii="Times New Roman" w:hAnsi="Times New Roman" w:cs="Times New Roman"/>
                <w:sz w:val="16"/>
                <w:szCs w:val="16"/>
              </w:rPr>
              <w:t>5</w:t>
            </w:r>
            <w:r w:rsidR="00435B28" w:rsidRPr="00EA1E23">
              <w:rPr>
                <w:rFonts w:ascii="Times New Roman" w:hAnsi="Times New Roman" w:cs="Times New Roman"/>
                <w:sz w:val="16"/>
                <w:szCs w:val="16"/>
              </w:rPr>
              <w:t>.2025</w:t>
            </w:r>
          </w:p>
        </w:tc>
        <w:tc>
          <w:tcPr>
            <w:tcW w:w="4221" w:type="dxa"/>
          </w:tcPr>
          <w:p w:rsidR="00435B28" w:rsidRPr="00EA1E23" w:rsidRDefault="009A01CD" w:rsidP="00435B28">
            <w:pPr>
              <w:pStyle w:val="NormalWeb"/>
              <w:rPr>
                <w:sz w:val="16"/>
                <w:szCs w:val="16"/>
              </w:rPr>
            </w:pPr>
            <w:r w:rsidRPr="00EA1E23">
              <w:rPr>
                <w:i/>
                <w:sz w:val="16"/>
                <w:szCs w:val="16"/>
              </w:rPr>
              <w:t xml:space="preserve">Kërkesë për </w:t>
            </w:r>
            <w:proofErr w:type="gramStart"/>
            <w:r w:rsidRPr="00EA1E23">
              <w:rPr>
                <w:i/>
                <w:sz w:val="16"/>
                <w:szCs w:val="16"/>
              </w:rPr>
              <w:t>informacion :</w:t>
            </w:r>
            <w:proofErr w:type="gramEnd"/>
            <w:r w:rsidRPr="00EA1E23">
              <w:rPr>
                <w:i/>
                <w:sz w:val="16"/>
                <w:szCs w:val="16"/>
              </w:rPr>
              <w:t xml:space="preserve"> </w:t>
            </w:r>
            <w:r w:rsidR="00435B28" w:rsidRPr="00EA1E23">
              <w:rPr>
                <w:sz w:val="16"/>
                <w:szCs w:val="16"/>
              </w:rPr>
              <w:t xml:space="preserve">Cilat janë hapat e ndjekura nga Inspektorati për trajtimin e ankesës së paraqitur nga ana ime më date 04.05.2025? Kopje të praktikës shkresore dhe shkëmbimit shkresor mes Inspektoratit dhe RTSH. </w:t>
            </w:r>
          </w:p>
          <w:p w:rsidR="00EA5880" w:rsidRPr="00EA1E23" w:rsidRDefault="00EA5880" w:rsidP="00EA5880">
            <w:pPr>
              <w:spacing w:after="100" w:afterAutospacing="1" w:line="360" w:lineRule="auto"/>
              <w:rPr>
                <w:rFonts w:ascii="Times New Roman" w:hAnsi="Times New Roman" w:cs="Times New Roman"/>
                <w:i/>
                <w:sz w:val="16"/>
                <w:szCs w:val="16"/>
              </w:rPr>
            </w:pPr>
          </w:p>
        </w:tc>
        <w:tc>
          <w:tcPr>
            <w:tcW w:w="1033" w:type="dxa"/>
          </w:tcPr>
          <w:p w:rsidR="00EA5880" w:rsidRPr="00EA1E23" w:rsidRDefault="00DB69F7" w:rsidP="00A455DC">
            <w:pPr>
              <w:rPr>
                <w:rFonts w:ascii="Times New Roman" w:hAnsi="Times New Roman" w:cs="Times New Roman"/>
                <w:sz w:val="16"/>
                <w:szCs w:val="16"/>
              </w:rPr>
            </w:pPr>
            <w:r w:rsidRPr="00EA1E23">
              <w:rPr>
                <w:rFonts w:ascii="Times New Roman" w:hAnsi="Times New Roman" w:cs="Times New Roman"/>
                <w:sz w:val="16"/>
                <w:szCs w:val="16"/>
              </w:rPr>
              <w:t>04.06.2025</w:t>
            </w:r>
          </w:p>
        </w:tc>
        <w:tc>
          <w:tcPr>
            <w:tcW w:w="5514" w:type="dxa"/>
          </w:tcPr>
          <w:p w:rsidR="00EA5880" w:rsidRPr="00EA1E23" w:rsidRDefault="00435B28" w:rsidP="00A455DC">
            <w:pPr>
              <w:jc w:val="both"/>
              <w:rPr>
                <w:rFonts w:ascii="Times New Roman" w:hAnsi="Times New Roman" w:cs="Times New Roman"/>
                <w:sz w:val="16"/>
                <w:szCs w:val="16"/>
              </w:rPr>
            </w:pPr>
            <w:r w:rsidRPr="00EA1E23">
              <w:rPr>
                <w:rFonts w:ascii="Times New Roman" w:hAnsi="Times New Roman" w:cs="Times New Roman"/>
                <w:sz w:val="16"/>
                <w:szCs w:val="16"/>
              </w:rPr>
              <w:t xml:space="preserve">Procedura e inspektimit per kontrollin e zbatimit te legjislacionit te punes kryhet ne perputhje me parashikimet ligjore </w:t>
            </w:r>
            <w:r w:rsidR="00250705" w:rsidRPr="00EA1E23">
              <w:rPr>
                <w:rFonts w:ascii="Times New Roman" w:hAnsi="Times New Roman" w:cs="Times New Roman"/>
                <w:sz w:val="16"/>
                <w:szCs w:val="16"/>
              </w:rPr>
              <w:t xml:space="preserve">qe percakton ligji nr10433/2011. Per inspektimin ne RSH-se dhe ligjin </w:t>
            </w:r>
            <w:r w:rsidR="00E17A3C" w:rsidRPr="00EA1E23">
              <w:rPr>
                <w:rFonts w:ascii="Times New Roman" w:hAnsi="Times New Roman" w:cs="Times New Roman"/>
                <w:sz w:val="16"/>
                <w:szCs w:val="16"/>
              </w:rPr>
              <w:t>963</w:t>
            </w:r>
            <w:r w:rsidR="00434895" w:rsidRPr="00EA1E23">
              <w:rPr>
                <w:rFonts w:ascii="Times New Roman" w:hAnsi="Times New Roman" w:cs="Times New Roman"/>
                <w:sz w:val="16"/>
                <w:szCs w:val="16"/>
              </w:rPr>
              <w:t>4/</w:t>
            </w:r>
            <w:proofErr w:type="gramStart"/>
            <w:r w:rsidR="00434895" w:rsidRPr="00EA1E23">
              <w:rPr>
                <w:rFonts w:ascii="Times New Roman" w:hAnsi="Times New Roman" w:cs="Times New Roman"/>
                <w:sz w:val="16"/>
                <w:szCs w:val="16"/>
              </w:rPr>
              <w:t>2006”Per</w:t>
            </w:r>
            <w:proofErr w:type="gramEnd"/>
            <w:r w:rsidR="00434895" w:rsidRPr="00EA1E23">
              <w:rPr>
                <w:rFonts w:ascii="Times New Roman" w:hAnsi="Times New Roman" w:cs="Times New Roman"/>
                <w:sz w:val="16"/>
                <w:szCs w:val="16"/>
              </w:rPr>
              <w:t xml:space="preserve"> inspketimin e punes ne RSH , te cilat percaktojne parimet e pergjithshme te inspect dhe rregullat e procedimit administrativ te inspektimit.</w:t>
            </w:r>
            <w:r w:rsidR="006E3CBD" w:rsidRPr="00EA1E23">
              <w:rPr>
                <w:rFonts w:ascii="Times New Roman" w:hAnsi="Times New Roman" w:cs="Times New Roman"/>
                <w:sz w:val="16"/>
                <w:szCs w:val="16"/>
              </w:rPr>
              <w:t xml:space="preserve"> Perjashtimisht, nje subjekt mund te inspektohet jashte </w:t>
            </w:r>
            <w:r w:rsidR="00DB69F7" w:rsidRPr="00EA1E23">
              <w:rPr>
                <w:rFonts w:ascii="Times New Roman" w:hAnsi="Times New Roman" w:cs="Times New Roman"/>
                <w:sz w:val="16"/>
                <w:szCs w:val="16"/>
              </w:rPr>
              <w:t xml:space="preserve">programit te inspektimit ne rastet e parashikuara shprehimisht ne ligj, konkretisht dhe sipas pikes pikes 2 te nenit 25 I cili parashikon </w:t>
            </w:r>
            <w:proofErr w:type="gramStart"/>
            <w:r w:rsidR="00DB69F7" w:rsidRPr="00EA1E23">
              <w:rPr>
                <w:rFonts w:ascii="Times New Roman" w:hAnsi="Times New Roman" w:cs="Times New Roman"/>
                <w:sz w:val="16"/>
                <w:szCs w:val="16"/>
              </w:rPr>
              <w:t>“ Nje</w:t>
            </w:r>
            <w:proofErr w:type="gramEnd"/>
            <w:r w:rsidR="00DB69F7" w:rsidRPr="00EA1E23">
              <w:rPr>
                <w:rFonts w:ascii="Times New Roman" w:hAnsi="Times New Roman" w:cs="Times New Roman"/>
                <w:sz w:val="16"/>
                <w:szCs w:val="16"/>
              </w:rPr>
              <w:t xml:space="preserve"> inspektim jashte programit mund te autorizohet edhe ne baze ten je denoncimi apo informacioni  te marre nga tretet nese </w:t>
            </w:r>
            <w:r w:rsidR="00175623" w:rsidRPr="00EA1E23">
              <w:rPr>
                <w:rFonts w:ascii="Times New Roman" w:hAnsi="Times New Roman" w:cs="Times New Roman"/>
                <w:sz w:val="16"/>
                <w:szCs w:val="16"/>
              </w:rPr>
              <w:t xml:space="preserve">krijohet </w:t>
            </w:r>
            <w:r w:rsidR="00B75B98" w:rsidRPr="00EA1E23">
              <w:rPr>
                <w:rFonts w:ascii="Times New Roman" w:hAnsi="Times New Roman" w:cs="Times New Roman"/>
                <w:sz w:val="16"/>
                <w:szCs w:val="16"/>
              </w:rPr>
              <w:t>dyshim I arsyeshem per shkelje te kerkesave ligjore”.</w:t>
            </w:r>
          </w:p>
          <w:p w:rsidR="00B75B98" w:rsidRPr="00EA1E23" w:rsidRDefault="00B75B98" w:rsidP="00A455DC">
            <w:pPr>
              <w:jc w:val="both"/>
              <w:rPr>
                <w:rFonts w:ascii="Times New Roman" w:hAnsi="Times New Roman" w:cs="Times New Roman"/>
                <w:sz w:val="16"/>
                <w:szCs w:val="16"/>
              </w:rPr>
            </w:pPr>
            <w:r w:rsidRPr="00EA1E23">
              <w:rPr>
                <w:rFonts w:ascii="Times New Roman" w:hAnsi="Times New Roman" w:cs="Times New Roman"/>
                <w:sz w:val="16"/>
                <w:szCs w:val="16"/>
              </w:rPr>
              <w:t>Pergjigje e plote.</w:t>
            </w:r>
          </w:p>
          <w:p w:rsidR="00175623" w:rsidRPr="00EA1E23" w:rsidRDefault="00175623" w:rsidP="00A455DC">
            <w:pPr>
              <w:jc w:val="both"/>
              <w:rPr>
                <w:rFonts w:ascii="Times New Roman" w:hAnsi="Times New Roman" w:cs="Times New Roman"/>
                <w:sz w:val="16"/>
                <w:szCs w:val="16"/>
              </w:rPr>
            </w:pPr>
          </w:p>
          <w:p w:rsidR="00175623" w:rsidRPr="00EA1E23" w:rsidRDefault="00175623" w:rsidP="00A455DC">
            <w:pPr>
              <w:jc w:val="both"/>
              <w:rPr>
                <w:rFonts w:ascii="Times New Roman" w:hAnsi="Times New Roman" w:cs="Times New Roman"/>
                <w:sz w:val="16"/>
                <w:szCs w:val="16"/>
              </w:rPr>
            </w:pPr>
          </w:p>
          <w:p w:rsidR="00175623" w:rsidRPr="00EA1E23" w:rsidRDefault="00175623" w:rsidP="00A455DC">
            <w:pPr>
              <w:jc w:val="both"/>
              <w:rPr>
                <w:rFonts w:ascii="Times New Roman" w:hAnsi="Times New Roman" w:cs="Times New Roman"/>
                <w:sz w:val="16"/>
                <w:szCs w:val="16"/>
              </w:rPr>
            </w:pPr>
          </w:p>
          <w:p w:rsidR="00434895" w:rsidRPr="00EA1E23" w:rsidRDefault="00434895" w:rsidP="00A455DC">
            <w:pPr>
              <w:jc w:val="both"/>
              <w:rPr>
                <w:rFonts w:ascii="Times New Roman" w:hAnsi="Times New Roman" w:cs="Times New Roman"/>
                <w:sz w:val="16"/>
                <w:szCs w:val="16"/>
              </w:rPr>
            </w:pPr>
          </w:p>
        </w:tc>
        <w:tc>
          <w:tcPr>
            <w:tcW w:w="920" w:type="dxa"/>
          </w:tcPr>
          <w:p w:rsidR="00EA5880" w:rsidRPr="00EA1E23" w:rsidRDefault="00DB69F7" w:rsidP="00A455DC">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EA5880" w:rsidRPr="00EA1E23" w:rsidRDefault="00DB69F7" w:rsidP="00A455DC">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246D82" w:rsidRPr="00EA1E23" w:rsidTr="00A659D3">
        <w:trPr>
          <w:trHeight w:val="348"/>
        </w:trPr>
        <w:tc>
          <w:tcPr>
            <w:tcW w:w="516" w:type="dxa"/>
          </w:tcPr>
          <w:p w:rsidR="00246D82" w:rsidRPr="00EA1E23" w:rsidRDefault="00246D82" w:rsidP="00246D82">
            <w:pPr>
              <w:jc w:val="center"/>
              <w:rPr>
                <w:rFonts w:ascii="Times New Roman" w:hAnsi="Times New Roman" w:cs="Times New Roman"/>
                <w:sz w:val="16"/>
                <w:szCs w:val="16"/>
              </w:rPr>
            </w:pPr>
            <w:r w:rsidRPr="00EA1E23">
              <w:rPr>
                <w:rFonts w:ascii="Times New Roman" w:hAnsi="Times New Roman" w:cs="Times New Roman"/>
                <w:sz w:val="16"/>
                <w:szCs w:val="16"/>
              </w:rPr>
              <w:t>15</w:t>
            </w:r>
          </w:p>
        </w:tc>
        <w:tc>
          <w:tcPr>
            <w:tcW w:w="1206" w:type="dxa"/>
          </w:tcPr>
          <w:p w:rsidR="00246D82" w:rsidRPr="00EA1E23" w:rsidRDefault="00246D82" w:rsidP="00246D82">
            <w:pPr>
              <w:jc w:val="center"/>
              <w:rPr>
                <w:rFonts w:ascii="Times New Roman" w:hAnsi="Times New Roman" w:cs="Times New Roman"/>
                <w:sz w:val="16"/>
                <w:szCs w:val="16"/>
              </w:rPr>
            </w:pPr>
            <w:r w:rsidRPr="00EA1E23">
              <w:rPr>
                <w:rFonts w:ascii="Times New Roman" w:hAnsi="Times New Roman" w:cs="Times New Roman"/>
                <w:sz w:val="16"/>
                <w:szCs w:val="16"/>
              </w:rPr>
              <w:t>02.06.2025</w:t>
            </w:r>
          </w:p>
        </w:tc>
        <w:tc>
          <w:tcPr>
            <w:tcW w:w="4221" w:type="dxa"/>
          </w:tcPr>
          <w:p w:rsidR="00246D82" w:rsidRPr="00EA1E23" w:rsidRDefault="00246D82" w:rsidP="00246D82">
            <w:pPr>
              <w:pStyle w:val="NormalWeb"/>
              <w:spacing w:before="0" w:beforeAutospacing="0" w:line="276" w:lineRule="auto"/>
              <w:rPr>
                <w:sz w:val="16"/>
                <w:szCs w:val="16"/>
              </w:rPr>
            </w:pPr>
            <w:r w:rsidRPr="00EA1E23">
              <w:rPr>
                <w:i/>
                <w:sz w:val="16"/>
                <w:szCs w:val="16"/>
              </w:rPr>
              <w:t xml:space="preserve">Kërkesë për </w:t>
            </w:r>
            <w:proofErr w:type="gramStart"/>
            <w:r w:rsidRPr="00EA1E23">
              <w:rPr>
                <w:i/>
                <w:sz w:val="16"/>
                <w:szCs w:val="16"/>
              </w:rPr>
              <w:t>informacion :</w:t>
            </w:r>
            <w:proofErr w:type="gramEnd"/>
            <w:r w:rsidRPr="00EA1E23">
              <w:rPr>
                <w:i/>
                <w:sz w:val="16"/>
                <w:szCs w:val="16"/>
              </w:rPr>
              <w:t xml:space="preserve"> </w:t>
            </w:r>
            <w:r w:rsidRPr="00EA1E23">
              <w:rPr>
                <w:sz w:val="16"/>
                <w:szCs w:val="16"/>
              </w:rPr>
              <w:t xml:space="preserve">Sa aksidente në punë, (edhe me pasojë vdekje) janë shënuar nga 2023 deri në qershor 2025? Cili sektor është më problematik? Shkaqet dhe masat e ndërmarra ndaj subjekteve dhe personave përgjegjës? </w:t>
            </w:r>
          </w:p>
          <w:p w:rsidR="00246D82" w:rsidRPr="00EA1E23" w:rsidRDefault="00246D82" w:rsidP="00246D82">
            <w:pPr>
              <w:pStyle w:val="NormalWeb"/>
              <w:rPr>
                <w:sz w:val="16"/>
                <w:szCs w:val="16"/>
              </w:rPr>
            </w:pPr>
          </w:p>
        </w:tc>
        <w:tc>
          <w:tcPr>
            <w:tcW w:w="1033" w:type="dxa"/>
          </w:tcPr>
          <w:p w:rsidR="00246D82" w:rsidRPr="00EA1E23" w:rsidRDefault="00246D82" w:rsidP="00246D82">
            <w:pPr>
              <w:rPr>
                <w:rFonts w:ascii="Times New Roman" w:hAnsi="Times New Roman" w:cs="Times New Roman"/>
                <w:sz w:val="16"/>
                <w:szCs w:val="16"/>
              </w:rPr>
            </w:pPr>
            <w:r w:rsidRPr="00EA1E23">
              <w:rPr>
                <w:rFonts w:ascii="Times New Roman" w:hAnsi="Times New Roman" w:cs="Times New Roman"/>
                <w:sz w:val="16"/>
                <w:szCs w:val="16"/>
              </w:rPr>
              <w:t>12.06.2025</w:t>
            </w:r>
          </w:p>
        </w:tc>
        <w:tc>
          <w:tcPr>
            <w:tcW w:w="5514" w:type="dxa"/>
          </w:tcPr>
          <w:p w:rsidR="00246D82" w:rsidRPr="00EA1E23" w:rsidRDefault="00246D82" w:rsidP="00246D82">
            <w:pPr>
              <w:jc w:val="both"/>
              <w:rPr>
                <w:rFonts w:ascii="Times New Roman" w:hAnsi="Times New Roman" w:cs="Times New Roman"/>
                <w:sz w:val="16"/>
                <w:szCs w:val="16"/>
              </w:rPr>
            </w:pPr>
            <w:r w:rsidRPr="00EA1E23">
              <w:rPr>
                <w:rFonts w:ascii="Times New Roman" w:hAnsi="Times New Roman" w:cs="Times New Roman"/>
                <w:sz w:val="16"/>
                <w:szCs w:val="16"/>
              </w:rPr>
              <w:t>Viti 2025-nr inspect 75-te aksidentuar 63-me vdekje 12-masa urgjente</w:t>
            </w:r>
          </w:p>
          <w:p w:rsidR="00246D82" w:rsidRPr="00EA1E23" w:rsidRDefault="00246D82" w:rsidP="00246D82">
            <w:pPr>
              <w:jc w:val="both"/>
              <w:rPr>
                <w:rFonts w:ascii="Times New Roman" w:hAnsi="Times New Roman" w:cs="Times New Roman"/>
                <w:sz w:val="16"/>
                <w:szCs w:val="16"/>
              </w:rPr>
            </w:pPr>
            <w:r w:rsidRPr="00EA1E23">
              <w:rPr>
                <w:rFonts w:ascii="Times New Roman" w:hAnsi="Times New Roman" w:cs="Times New Roman"/>
                <w:sz w:val="16"/>
                <w:szCs w:val="16"/>
              </w:rPr>
              <w:t>-Viti 2024-nr inspect 224-te aksidentuar 177-me vdekje 33-masa urgjente 50</w:t>
            </w:r>
          </w:p>
          <w:p w:rsidR="00246D82" w:rsidRPr="00EA1E23" w:rsidRDefault="00246D82" w:rsidP="00246D82">
            <w:pPr>
              <w:jc w:val="both"/>
              <w:rPr>
                <w:rFonts w:ascii="Times New Roman" w:hAnsi="Times New Roman" w:cs="Times New Roman"/>
                <w:sz w:val="16"/>
                <w:szCs w:val="16"/>
              </w:rPr>
            </w:pPr>
            <w:r w:rsidRPr="00EA1E23">
              <w:rPr>
                <w:rFonts w:ascii="Times New Roman" w:hAnsi="Times New Roman" w:cs="Times New Roman"/>
                <w:sz w:val="16"/>
                <w:szCs w:val="16"/>
              </w:rPr>
              <w:t xml:space="preserve">Viti 2023-nr inspect 218-te aksidentuar 168-me vdekje 30-masa urgjente 18 </w:t>
            </w:r>
          </w:p>
          <w:p w:rsidR="00246D82" w:rsidRPr="00EA1E23" w:rsidRDefault="00246D82" w:rsidP="00246D82">
            <w:pPr>
              <w:rPr>
                <w:rFonts w:ascii="Times New Roman" w:hAnsi="Times New Roman" w:cs="Times New Roman"/>
                <w:sz w:val="16"/>
                <w:szCs w:val="16"/>
              </w:rPr>
            </w:pPr>
            <w:r w:rsidRPr="00EA1E23">
              <w:rPr>
                <w:rFonts w:ascii="Times New Roman" w:hAnsi="Times New Roman" w:cs="Times New Roman"/>
                <w:sz w:val="16"/>
                <w:szCs w:val="16"/>
              </w:rPr>
              <w:t xml:space="preserve"> Sipas llojit të aktiviteit rezulton se, 24 % e punëmarrësve të aksidentuar në punë janë në llojin e aktivitetit “Ndërmarrje Prodhuese, 19 % në aktivitetin “Ndërtim”, 17 % në “Tregti Hotel Bar Restorante” dhe 19 % në “Të Tjera</w:t>
            </w:r>
            <w:proofErr w:type="gramStart"/>
            <w:r w:rsidRPr="00EA1E23">
              <w:rPr>
                <w:rFonts w:ascii="Times New Roman" w:hAnsi="Times New Roman" w:cs="Times New Roman"/>
                <w:sz w:val="16"/>
                <w:szCs w:val="16"/>
              </w:rPr>
              <w:t>”.Infoemacioni</w:t>
            </w:r>
            <w:proofErr w:type="gramEnd"/>
            <w:r w:rsidRPr="00EA1E23">
              <w:rPr>
                <w:rFonts w:ascii="Times New Roman" w:hAnsi="Times New Roman" w:cs="Times New Roman"/>
                <w:sz w:val="16"/>
                <w:szCs w:val="16"/>
              </w:rPr>
              <w:t xml:space="preserve"> I plot nepemjet tabelave dhe grafikeve.</w:t>
            </w:r>
          </w:p>
          <w:p w:rsidR="00246D82" w:rsidRPr="00EA1E23" w:rsidRDefault="00246D82" w:rsidP="00246D82">
            <w:pPr>
              <w:rPr>
                <w:rFonts w:ascii="Times New Roman" w:hAnsi="Times New Roman" w:cs="Times New Roman"/>
                <w:sz w:val="16"/>
                <w:szCs w:val="16"/>
              </w:rPr>
            </w:pPr>
          </w:p>
          <w:p w:rsidR="00246D82" w:rsidRPr="00EA1E23" w:rsidRDefault="00246D82" w:rsidP="00246D82">
            <w:pPr>
              <w:jc w:val="both"/>
              <w:rPr>
                <w:rFonts w:ascii="Times New Roman" w:hAnsi="Times New Roman" w:cs="Times New Roman"/>
                <w:sz w:val="16"/>
                <w:szCs w:val="16"/>
              </w:rPr>
            </w:pPr>
          </w:p>
        </w:tc>
        <w:tc>
          <w:tcPr>
            <w:tcW w:w="920" w:type="dxa"/>
          </w:tcPr>
          <w:p w:rsidR="00246D82" w:rsidRPr="00EA1E23" w:rsidRDefault="00246D82" w:rsidP="00246D82">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246D82" w:rsidRPr="00EA1E23" w:rsidRDefault="00246D82" w:rsidP="00246D82">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246D82" w:rsidRPr="00EA1E23" w:rsidTr="00A659D3">
        <w:trPr>
          <w:trHeight w:val="348"/>
        </w:trPr>
        <w:tc>
          <w:tcPr>
            <w:tcW w:w="516" w:type="dxa"/>
          </w:tcPr>
          <w:p w:rsidR="00246D82" w:rsidRPr="00EA1E23" w:rsidRDefault="00246D82" w:rsidP="00246D82">
            <w:pPr>
              <w:jc w:val="center"/>
              <w:rPr>
                <w:rFonts w:ascii="Times New Roman" w:hAnsi="Times New Roman" w:cs="Times New Roman"/>
                <w:sz w:val="16"/>
                <w:szCs w:val="16"/>
              </w:rPr>
            </w:pPr>
            <w:r w:rsidRPr="00EA1E23">
              <w:rPr>
                <w:rFonts w:ascii="Times New Roman" w:hAnsi="Times New Roman" w:cs="Times New Roman"/>
                <w:sz w:val="16"/>
                <w:szCs w:val="16"/>
              </w:rPr>
              <w:t>16</w:t>
            </w:r>
          </w:p>
        </w:tc>
        <w:tc>
          <w:tcPr>
            <w:tcW w:w="1206" w:type="dxa"/>
          </w:tcPr>
          <w:p w:rsidR="00246D82" w:rsidRPr="00EA1E23" w:rsidRDefault="00246D82" w:rsidP="00246D82">
            <w:pPr>
              <w:jc w:val="center"/>
              <w:rPr>
                <w:rFonts w:ascii="Times New Roman" w:hAnsi="Times New Roman" w:cs="Times New Roman"/>
                <w:sz w:val="16"/>
                <w:szCs w:val="16"/>
              </w:rPr>
            </w:pPr>
            <w:r w:rsidRPr="00EA1E23">
              <w:rPr>
                <w:rFonts w:ascii="Times New Roman" w:hAnsi="Times New Roman" w:cs="Times New Roman"/>
                <w:sz w:val="16"/>
                <w:szCs w:val="16"/>
              </w:rPr>
              <w:t>23.06.2025</w:t>
            </w:r>
          </w:p>
        </w:tc>
        <w:tc>
          <w:tcPr>
            <w:tcW w:w="4221" w:type="dxa"/>
          </w:tcPr>
          <w:p w:rsidR="00246D82" w:rsidRPr="00EA1E23" w:rsidRDefault="00246D82" w:rsidP="00246D82">
            <w:pPr>
              <w:pStyle w:val="NormalWeb"/>
              <w:rPr>
                <w:sz w:val="16"/>
                <w:szCs w:val="16"/>
              </w:rPr>
            </w:pPr>
            <w:r w:rsidRPr="00EA1E23">
              <w:rPr>
                <w:i/>
                <w:sz w:val="16"/>
                <w:szCs w:val="16"/>
              </w:rPr>
              <w:t xml:space="preserve">Kërkesë për </w:t>
            </w:r>
            <w:proofErr w:type="gramStart"/>
            <w:r w:rsidRPr="00EA1E23">
              <w:rPr>
                <w:i/>
                <w:sz w:val="16"/>
                <w:szCs w:val="16"/>
              </w:rPr>
              <w:t>informacion :</w:t>
            </w:r>
            <w:proofErr w:type="gramEnd"/>
            <w:r w:rsidRPr="00EA1E23">
              <w:rPr>
                <w:i/>
                <w:sz w:val="16"/>
                <w:szCs w:val="16"/>
              </w:rPr>
              <w:t xml:space="preserve"> </w:t>
            </w:r>
            <w:r w:rsidRPr="00EA1E23">
              <w:rPr>
                <w:sz w:val="16"/>
                <w:szCs w:val="16"/>
              </w:rPr>
              <w:t xml:space="preserve">Sa inspektime janë kryer gjatë sezonit turistik 2024 dhe 2025 që ka nisur sezoni, për verifikimin e kushteve të punës në sektorët turistikë dhe bujqësorë? Sa shkelje janë konstatuar për punë të paregjistruar apo për mungesë kontratash pune?  A janë konstatuar raste me punëtorë të huaj që punojnë pa dokumentacion të rregullt?  A ka pasur penalitete ndaj punëdhënësve për shkelje të orarit të punës apo mosrespektim të pagës minimale? </w:t>
            </w:r>
          </w:p>
          <w:p w:rsidR="00246D82" w:rsidRPr="00EA1E23" w:rsidRDefault="00246D82" w:rsidP="00246D82">
            <w:pPr>
              <w:pStyle w:val="NormalWeb"/>
              <w:spacing w:before="0" w:beforeAutospacing="0" w:line="276" w:lineRule="auto"/>
              <w:rPr>
                <w:i/>
                <w:sz w:val="16"/>
                <w:szCs w:val="16"/>
              </w:rPr>
            </w:pPr>
          </w:p>
        </w:tc>
        <w:tc>
          <w:tcPr>
            <w:tcW w:w="1033" w:type="dxa"/>
          </w:tcPr>
          <w:p w:rsidR="00246D82" w:rsidRPr="00EA1E23" w:rsidRDefault="00246D82" w:rsidP="00246D82">
            <w:pPr>
              <w:rPr>
                <w:rFonts w:ascii="Times New Roman" w:hAnsi="Times New Roman" w:cs="Times New Roman"/>
                <w:sz w:val="16"/>
                <w:szCs w:val="16"/>
              </w:rPr>
            </w:pPr>
            <w:r w:rsidRPr="00EA1E23">
              <w:rPr>
                <w:rFonts w:ascii="Times New Roman" w:hAnsi="Times New Roman" w:cs="Times New Roman"/>
                <w:sz w:val="16"/>
                <w:szCs w:val="16"/>
              </w:rPr>
              <w:t>25.06.2025</w:t>
            </w:r>
          </w:p>
        </w:tc>
        <w:tc>
          <w:tcPr>
            <w:tcW w:w="5514" w:type="dxa"/>
          </w:tcPr>
          <w:p w:rsidR="00246D82" w:rsidRPr="00EA1E23" w:rsidRDefault="006D1DF0" w:rsidP="00246D82">
            <w:pPr>
              <w:rPr>
                <w:rFonts w:ascii="Times New Roman" w:hAnsi="Times New Roman" w:cs="Times New Roman"/>
                <w:color w:val="0D0D0D" w:themeColor="text1" w:themeTint="F2"/>
                <w:sz w:val="16"/>
                <w:szCs w:val="16"/>
              </w:rPr>
            </w:pPr>
            <w:r w:rsidRPr="00EA1E23">
              <w:rPr>
                <w:rFonts w:ascii="Times New Roman" w:hAnsi="Times New Roman" w:cs="Times New Roman"/>
                <w:bCs/>
                <w:color w:val="000000"/>
                <w:sz w:val="16"/>
                <w:szCs w:val="16"/>
              </w:rPr>
              <w:t>Viti 2024-</w:t>
            </w:r>
            <w:r w:rsidRPr="00EA1E23">
              <w:rPr>
                <w:rFonts w:ascii="Times New Roman" w:hAnsi="Times New Roman" w:cs="Times New Roman"/>
                <w:color w:val="000000"/>
                <w:sz w:val="16"/>
                <w:szCs w:val="16"/>
              </w:rPr>
              <w:t xml:space="preserve"> Nr. Inspektime </w:t>
            </w:r>
            <w:r w:rsidRPr="00EA1E23">
              <w:rPr>
                <w:rFonts w:ascii="Times New Roman" w:hAnsi="Times New Roman" w:cs="Times New Roman"/>
                <w:b/>
                <w:bCs/>
                <w:color w:val="0D0D0D" w:themeColor="text1" w:themeTint="F2"/>
                <w:sz w:val="16"/>
                <w:szCs w:val="16"/>
              </w:rPr>
              <w:t>1,371-</w:t>
            </w:r>
            <w:r w:rsidRPr="00EA1E23">
              <w:rPr>
                <w:rFonts w:ascii="Times New Roman" w:hAnsi="Times New Roman" w:cs="Times New Roman"/>
                <w:color w:val="000000"/>
                <w:sz w:val="16"/>
                <w:szCs w:val="16"/>
              </w:rPr>
              <w:t xml:space="preserve"> Nr. Pnm të kontrolluar </w:t>
            </w:r>
            <w:r w:rsidRPr="00EA1E23">
              <w:rPr>
                <w:rFonts w:ascii="Times New Roman" w:hAnsi="Times New Roman" w:cs="Times New Roman"/>
                <w:color w:val="0D0D0D" w:themeColor="text1" w:themeTint="F2"/>
                <w:sz w:val="16"/>
                <w:szCs w:val="16"/>
              </w:rPr>
              <w:t>15,865-</w:t>
            </w:r>
            <w:r w:rsidRPr="00EA1E23">
              <w:rPr>
                <w:rFonts w:ascii="Times New Roman" w:hAnsi="Times New Roman" w:cs="Times New Roman"/>
                <w:color w:val="000000"/>
                <w:sz w:val="16"/>
                <w:szCs w:val="16"/>
              </w:rPr>
              <w:t xml:space="preserve"> Nr. Pnm me pagë minimale </w:t>
            </w:r>
            <w:r w:rsidRPr="00EA1E23">
              <w:rPr>
                <w:rFonts w:ascii="Times New Roman" w:hAnsi="Times New Roman" w:cs="Times New Roman"/>
                <w:color w:val="0D0D0D" w:themeColor="text1" w:themeTint="F2"/>
                <w:sz w:val="16"/>
                <w:szCs w:val="16"/>
              </w:rPr>
              <w:t>4,860-</w:t>
            </w:r>
            <w:r w:rsidRPr="00EA1E23">
              <w:rPr>
                <w:rFonts w:ascii="Times New Roman" w:hAnsi="Times New Roman" w:cs="Times New Roman"/>
                <w:color w:val="000000"/>
                <w:sz w:val="16"/>
                <w:szCs w:val="16"/>
              </w:rPr>
              <w:t xml:space="preserve"> Nr Pnm informal </w:t>
            </w:r>
            <w:r w:rsidRPr="00EA1E23">
              <w:rPr>
                <w:rFonts w:ascii="Times New Roman" w:hAnsi="Times New Roman" w:cs="Times New Roman"/>
                <w:color w:val="0D0D0D" w:themeColor="text1" w:themeTint="F2"/>
                <w:sz w:val="16"/>
                <w:szCs w:val="16"/>
              </w:rPr>
              <w:t>799-</w:t>
            </w:r>
            <w:r w:rsidRPr="00EA1E23">
              <w:rPr>
                <w:rFonts w:ascii="Times New Roman" w:hAnsi="Times New Roman" w:cs="Times New Roman"/>
                <w:color w:val="000000"/>
                <w:sz w:val="16"/>
                <w:szCs w:val="16"/>
              </w:rPr>
              <w:t xml:space="preserve"> Nr. Pnm Të futur në skemë me mase urgjente </w:t>
            </w:r>
            <w:r w:rsidRPr="00EA1E23">
              <w:rPr>
                <w:rFonts w:ascii="Times New Roman" w:hAnsi="Times New Roman" w:cs="Times New Roman"/>
                <w:color w:val="0D0D0D" w:themeColor="text1" w:themeTint="F2"/>
                <w:sz w:val="16"/>
                <w:szCs w:val="16"/>
              </w:rPr>
              <w:t>798-nr punemarresish pa kontrate 1226</w:t>
            </w:r>
          </w:p>
          <w:p w:rsidR="006D1DF0" w:rsidRPr="00EA1E23" w:rsidRDefault="006D1DF0" w:rsidP="006D1DF0">
            <w:pPr>
              <w:widowControl w:val="0"/>
              <w:autoSpaceDE w:val="0"/>
              <w:autoSpaceDN w:val="0"/>
              <w:rPr>
                <w:rFonts w:ascii="Times New Roman" w:hAnsi="Times New Roman" w:cs="Times New Roman"/>
                <w:sz w:val="16"/>
                <w:szCs w:val="16"/>
                <w:lang w:val="sq-AL"/>
              </w:rPr>
            </w:pPr>
            <w:r w:rsidRPr="00EA1E23">
              <w:rPr>
                <w:rFonts w:ascii="Times New Roman" w:hAnsi="Times New Roman" w:cs="Times New Roman"/>
                <w:sz w:val="16"/>
                <w:szCs w:val="16"/>
                <w:lang w:val="sq-AL"/>
              </w:rPr>
              <w:t>Punëmarrës të huaj konstatuar gjithësej 188 dhe punëmrrës të huaj pa leje pune 40</w:t>
            </w:r>
          </w:p>
          <w:p w:rsidR="006D1DF0" w:rsidRPr="00EA1E23" w:rsidRDefault="006D1DF0" w:rsidP="006D1DF0">
            <w:pPr>
              <w:widowControl w:val="0"/>
              <w:autoSpaceDE w:val="0"/>
              <w:autoSpaceDN w:val="0"/>
              <w:rPr>
                <w:rFonts w:ascii="Times New Roman" w:hAnsi="Times New Roman" w:cs="Times New Roman"/>
                <w:sz w:val="16"/>
                <w:szCs w:val="16"/>
                <w:lang w:val="sq-AL"/>
              </w:rPr>
            </w:pPr>
          </w:p>
          <w:p w:rsidR="006D1DF0" w:rsidRPr="00EA1E23" w:rsidRDefault="006D1DF0" w:rsidP="00246D82">
            <w:pPr>
              <w:rPr>
                <w:rFonts w:ascii="Times New Roman" w:hAnsi="Times New Roman" w:cs="Times New Roman"/>
                <w:bCs/>
                <w:color w:val="000000"/>
                <w:sz w:val="16"/>
                <w:szCs w:val="16"/>
              </w:rPr>
            </w:pPr>
          </w:p>
        </w:tc>
        <w:tc>
          <w:tcPr>
            <w:tcW w:w="920" w:type="dxa"/>
          </w:tcPr>
          <w:p w:rsidR="00246D82" w:rsidRPr="00EA1E23" w:rsidRDefault="006D1DF0" w:rsidP="00246D82">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246D82" w:rsidRPr="00EA1E23" w:rsidRDefault="006D1DF0" w:rsidP="00246D82">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246D82">
            <w:pPr>
              <w:jc w:val="center"/>
              <w:rPr>
                <w:rFonts w:ascii="Times New Roman" w:hAnsi="Times New Roman" w:cs="Times New Roman"/>
                <w:sz w:val="16"/>
                <w:szCs w:val="16"/>
              </w:rPr>
            </w:pPr>
          </w:p>
          <w:p w:rsidR="006D1DF0" w:rsidRPr="00EA1E23" w:rsidRDefault="006D1DF0" w:rsidP="006D1DF0">
            <w:pPr>
              <w:rPr>
                <w:rFonts w:ascii="Times New Roman" w:hAnsi="Times New Roman" w:cs="Times New Roman"/>
                <w:sz w:val="16"/>
                <w:szCs w:val="16"/>
              </w:rPr>
            </w:pPr>
          </w:p>
        </w:tc>
      </w:tr>
      <w:tr w:rsidR="0034259E" w:rsidRPr="00EA1E23" w:rsidTr="00A659D3">
        <w:trPr>
          <w:trHeight w:val="348"/>
        </w:trPr>
        <w:tc>
          <w:tcPr>
            <w:tcW w:w="516" w:type="dxa"/>
          </w:tcPr>
          <w:p w:rsidR="0034259E" w:rsidRPr="00EA1E23" w:rsidRDefault="0034259E" w:rsidP="0034259E">
            <w:pPr>
              <w:jc w:val="center"/>
              <w:rPr>
                <w:rFonts w:ascii="Times New Roman" w:hAnsi="Times New Roman" w:cs="Times New Roman"/>
                <w:sz w:val="16"/>
                <w:szCs w:val="16"/>
              </w:rPr>
            </w:pPr>
            <w:r w:rsidRPr="00EA1E23">
              <w:rPr>
                <w:rFonts w:ascii="Times New Roman" w:hAnsi="Times New Roman" w:cs="Times New Roman"/>
                <w:sz w:val="16"/>
                <w:szCs w:val="16"/>
              </w:rPr>
              <w:t>17</w:t>
            </w:r>
          </w:p>
        </w:tc>
        <w:tc>
          <w:tcPr>
            <w:tcW w:w="1206" w:type="dxa"/>
          </w:tcPr>
          <w:p w:rsidR="0034259E" w:rsidRPr="00EA1E23" w:rsidRDefault="0034259E" w:rsidP="0034259E">
            <w:pPr>
              <w:jc w:val="center"/>
              <w:rPr>
                <w:rFonts w:ascii="Times New Roman" w:hAnsi="Times New Roman" w:cs="Times New Roman"/>
                <w:sz w:val="16"/>
                <w:szCs w:val="16"/>
              </w:rPr>
            </w:pPr>
            <w:r w:rsidRPr="00EA1E23">
              <w:rPr>
                <w:rFonts w:ascii="Times New Roman" w:hAnsi="Times New Roman" w:cs="Times New Roman"/>
                <w:sz w:val="16"/>
                <w:szCs w:val="16"/>
              </w:rPr>
              <w:t>25.06.2025</w:t>
            </w:r>
          </w:p>
        </w:tc>
        <w:tc>
          <w:tcPr>
            <w:tcW w:w="4221" w:type="dxa"/>
          </w:tcPr>
          <w:p w:rsidR="0034259E" w:rsidRPr="00EA1E23" w:rsidRDefault="0034259E" w:rsidP="0034259E">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 :</w:t>
            </w:r>
            <w:proofErr w:type="gramEnd"/>
            <w:r w:rsidRPr="00EA1E23">
              <w:rPr>
                <w:rFonts w:ascii="Times New Roman" w:hAnsi="Times New Roman" w:cs="Times New Roman"/>
                <w:i/>
                <w:sz w:val="16"/>
                <w:szCs w:val="16"/>
              </w:rPr>
              <w:t xml:space="preserve"> </w:t>
            </w:r>
            <w:r w:rsidRPr="00EA1E23">
              <w:rPr>
                <w:rFonts w:ascii="Times New Roman" w:eastAsia="Times New Roman" w:hAnsi="Times New Roman" w:cs="Times New Roman"/>
                <w:sz w:val="16"/>
                <w:szCs w:val="16"/>
              </w:rPr>
              <w:t xml:space="preserve">-Sa është numri i të punësuarve sezonalë në sektorin e turizmit bregdetar, për çdo vit nga viti 2021 deri në vitin 2024 (nëse është e mundur, i ndarë sipas qarqeve apo zonave turistike kryesore)? - Sa është numri i të punësuarve sezonal në turizmin bregdetar në qarkun Durrës dhe </w:t>
            </w:r>
            <w:proofErr w:type="gramStart"/>
            <w:r w:rsidRPr="00EA1E23">
              <w:rPr>
                <w:rFonts w:ascii="Times New Roman" w:eastAsia="Times New Roman" w:hAnsi="Times New Roman" w:cs="Times New Roman"/>
                <w:sz w:val="16"/>
                <w:szCs w:val="16"/>
              </w:rPr>
              <w:t>Vlorë?-</w:t>
            </w:r>
            <w:proofErr w:type="gramEnd"/>
            <w:r w:rsidRPr="00EA1E23">
              <w:rPr>
                <w:rFonts w:ascii="Times New Roman" w:eastAsia="Times New Roman" w:hAnsi="Times New Roman" w:cs="Times New Roman"/>
                <w:sz w:val="16"/>
                <w:szCs w:val="16"/>
              </w:rPr>
              <w:t xml:space="preserve"> Cilat janë format e kontratave të punës të përdorura më shpesh për punonjësit sezonalë (p.sh. kontratë me kohë të caktuar, pa kontratë, me kohë të pjesshme etj.)? - </w:t>
            </w:r>
            <w:r w:rsidRPr="00EA1E23">
              <w:rPr>
                <w:rFonts w:ascii="Times New Roman" w:eastAsia="Times New Roman" w:hAnsi="Times New Roman" w:cs="Times New Roman"/>
                <w:sz w:val="16"/>
                <w:szCs w:val="16"/>
              </w:rPr>
              <w:lastRenderedPageBreak/>
              <w:t>Sa është kohëzgjatja mesatare e periudhës së punës sezonale në këtë sektor? - Sa është numri i orëve të punës gjatë ditës dhe sa ditë pune gjatë një jave? -Sa është numri dhe intervali i inspektimeve të kryera nga ISHPSHSH në zonat bregdetare gjatë sezonit turistik për secilin nga vitet 2021–2024, si dhe: - Në cilat zona janë përqendruar inspektimet? - A kanë qenë inspektimet të planifikuara apo të paparalajmëruara? - Çfarë çështjesh kanë pasur si fokus (kontratat, orari i punës, pagesat, siguria dhe shëndeti në punë, etj.)? -Cilat janë shkeljet më të shpeshta të konstatuara në lidhje me punën sezonale në turizëm? -Cilat janë masat administrative ose ndëshkimet e marra ndaj subjekteve të konstatuara në shkelje?</w:t>
            </w:r>
          </w:p>
          <w:p w:rsidR="0034259E" w:rsidRPr="00EA1E23" w:rsidRDefault="0034259E" w:rsidP="0034259E">
            <w:pPr>
              <w:pStyle w:val="NormalWeb"/>
              <w:rPr>
                <w:i/>
                <w:sz w:val="16"/>
                <w:szCs w:val="16"/>
              </w:rPr>
            </w:pPr>
          </w:p>
        </w:tc>
        <w:tc>
          <w:tcPr>
            <w:tcW w:w="1033" w:type="dxa"/>
          </w:tcPr>
          <w:p w:rsidR="0034259E" w:rsidRPr="00EA1E23" w:rsidRDefault="0034259E" w:rsidP="0034259E">
            <w:pPr>
              <w:rPr>
                <w:rFonts w:ascii="Times New Roman" w:hAnsi="Times New Roman" w:cs="Times New Roman"/>
                <w:sz w:val="16"/>
                <w:szCs w:val="16"/>
              </w:rPr>
            </w:pPr>
            <w:r w:rsidRPr="00EA1E23">
              <w:rPr>
                <w:rFonts w:ascii="Times New Roman" w:hAnsi="Times New Roman" w:cs="Times New Roman"/>
                <w:sz w:val="16"/>
                <w:szCs w:val="16"/>
              </w:rPr>
              <w:lastRenderedPageBreak/>
              <w:t>04.07.2025</w:t>
            </w:r>
          </w:p>
        </w:tc>
        <w:tc>
          <w:tcPr>
            <w:tcW w:w="5514" w:type="dxa"/>
          </w:tcPr>
          <w:p w:rsidR="0034259E" w:rsidRPr="00EA1E23" w:rsidRDefault="0034259E" w:rsidP="0034259E">
            <w:pPr>
              <w:pStyle w:val="BodyText"/>
              <w:spacing w:line="276" w:lineRule="auto"/>
              <w:ind w:right="715"/>
              <w:jc w:val="both"/>
              <w:rPr>
                <w:sz w:val="16"/>
                <w:szCs w:val="16"/>
              </w:rPr>
            </w:pPr>
            <w:r w:rsidRPr="00EA1E23">
              <w:rPr>
                <w:noProof/>
                <w:sz w:val="16"/>
                <w:szCs w:val="16"/>
              </w:rPr>
              <mc:AlternateContent>
                <mc:Choice Requires="wps">
                  <w:drawing>
                    <wp:anchor distT="0" distB="0" distL="0" distR="0" simplePos="0" relativeHeight="251661312" behindDoc="0" locked="0" layoutInCell="1" allowOverlap="1" wp14:anchorId="72C4041D" wp14:editId="64DEC564">
                      <wp:simplePos x="0" y="0"/>
                      <wp:positionH relativeFrom="page">
                        <wp:posOffset>3322954</wp:posOffset>
                      </wp:positionH>
                      <wp:positionV relativeFrom="paragraph">
                        <wp:posOffset>964716</wp:posOffset>
                      </wp:positionV>
                      <wp:extent cx="3048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79" y="0"/>
                                    </a:moveTo>
                                    <a:lnTo>
                                      <a:pt x="0" y="0"/>
                                    </a:lnTo>
                                    <a:lnTo>
                                      <a:pt x="0" y="7619"/>
                                    </a:lnTo>
                                    <a:lnTo>
                                      <a:pt x="30479" y="7619"/>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BDE92" id="Graphic 2" o:spid="_x0000_s1026" style="position:absolute;margin-left:261.65pt;margin-top:75.95pt;width:2.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" path="m30479,l,,,7619r30479,l30479,xe" fillcolor="black" stroked="f">
                      <v:path arrowok="t"/>
                      <w10:wrap anchorx="page"/>
                    </v:shape>
                  </w:pict>
                </mc:Fallback>
              </mc:AlternateContent>
            </w:r>
            <w:r w:rsidRPr="00EA1E23">
              <w:rPr>
                <w:sz w:val="16"/>
                <w:szCs w:val="16"/>
              </w:rPr>
              <w:t>Vlen të theksohet se në vendin tonë nuk ka rregullim ligjor eksplicit për “punësimin sezonal”, si një formë marrëdhënie pune që kryhet për një përiudhë të caktuar</w:t>
            </w:r>
            <w:r w:rsidRPr="00EA1E23">
              <w:rPr>
                <w:spacing w:val="-12"/>
                <w:sz w:val="16"/>
                <w:szCs w:val="16"/>
              </w:rPr>
              <w:t xml:space="preserve"> </w:t>
            </w:r>
            <w:r w:rsidRPr="00EA1E23">
              <w:rPr>
                <w:sz w:val="16"/>
                <w:szCs w:val="16"/>
              </w:rPr>
              <w:t>që</w:t>
            </w:r>
            <w:r w:rsidRPr="00EA1E23">
              <w:rPr>
                <w:spacing w:val="-12"/>
                <w:sz w:val="16"/>
                <w:szCs w:val="16"/>
              </w:rPr>
              <w:t xml:space="preserve"> </w:t>
            </w:r>
            <w:r w:rsidRPr="00EA1E23">
              <w:rPr>
                <w:sz w:val="16"/>
                <w:szCs w:val="16"/>
              </w:rPr>
              <w:t>të</w:t>
            </w:r>
            <w:r w:rsidRPr="00EA1E23">
              <w:rPr>
                <w:spacing w:val="-12"/>
                <w:sz w:val="16"/>
                <w:szCs w:val="16"/>
              </w:rPr>
              <w:t xml:space="preserve"> </w:t>
            </w:r>
            <w:r w:rsidRPr="00EA1E23">
              <w:rPr>
                <w:sz w:val="16"/>
                <w:szCs w:val="16"/>
              </w:rPr>
              <w:t>përcaktojë</w:t>
            </w:r>
            <w:r w:rsidRPr="00EA1E23">
              <w:rPr>
                <w:spacing w:val="-12"/>
                <w:sz w:val="16"/>
                <w:szCs w:val="16"/>
              </w:rPr>
              <w:t xml:space="preserve"> </w:t>
            </w:r>
            <w:r w:rsidRPr="00EA1E23">
              <w:rPr>
                <w:sz w:val="16"/>
                <w:szCs w:val="16"/>
              </w:rPr>
              <w:t>se</w:t>
            </w:r>
            <w:r w:rsidRPr="00EA1E23">
              <w:rPr>
                <w:spacing w:val="-12"/>
                <w:sz w:val="16"/>
                <w:szCs w:val="16"/>
              </w:rPr>
              <w:t xml:space="preserve"> </w:t>
            </w:r>
            <w:r w:rsidRPr="00EA1E23">
              <w:rPr>
                <w:sz w:val="16"/>
                <w:szCs w:val="16"/>
              </w:rPr>
              <w:t>si</w:t>
            </w:r>
            <w:r w:rsidRPr="00EA1E23">
              <w:rPr>
                <w:spacing w:val="-10"/>
                <w:sz w:val="16"/>
                <w:szCs w:val="16"/>
              </w:rPr>
              <w:t xml:space="preserve"> </w:t>
            </w:r>
            <w:r w:rsidRPr="00EA1E23">
              <w:rPr>
                <w:sz w:val="16"/>
                <w:szCs w:val="16"/>
              </w:rPr>
              <w:t>mund</w:t>
            </w:r>
            <w:r w:rsidRPr="00EA1E23">
              <w:rPr>
                <w:spacing w:val="-11"/>
                <w:sz w:val="16"/>
                <w:szCs w:val="16"/>
              </w:rPr>
              <w:t xml:space="preserve"> </w:t>
            </w:r>
            <w:r w:rsidRPr="00EA1E23">
              <w:rPr>
                <w:sz w:val="16"/>
                <w:szCs w:val="16"/>
              </w:rPr>
              <w:t>të</w:t>
            </w:r>
            <w:r w:rsidRPr="00EA1E23">
              <w:rPr>
                <w:spacing w:val="-12"/>
                <w:sz w:val="16"/>
                <w:szCs w:val="16"/>
              </w:rPr>
              <w:t xml:space="preserve"> </w:t>
            </w:r>
            <w:r w:rsidRPr="00EA1E23">
              <w:rPr>
                <w:sz w:val="16"/>
                <w:szCs w:val="16"/>
              </w:rPr>
              <w:t>realizohet</w:t>
            </w:r>
            <w:r w:rsidRPr="00EA1E23">
              <w:rPr>
                <w:spacing w:val="-11"/>
                <w:sz w:val="16"/>
                <w:szCs w:val="16"/>
              </w:rPr>
              <w:t xml:space="preserve"> </w:t>
            </w:r>
            <w:r w:rsidRPr="00EA1E23">
              <w:rPr>
                <w:sz w:val="16"/>
                <w:szCs w:val="16"/>
              </w:rPr>
              <w:t>ky</w:t>
            </w:r>
            <w:r w:rsidRPr="00EA1E23">
              <w:rPr>
                <w:spacing w:val="-13"/>
                <w:sz w:val="16"/>
                <w:szCs w:val="16"/>
              </w:rPr>
              <w:t xml:space="preserve"> </w:t>
            </w:r>
            <w:r w:rsidRPr="00EA1E23">
              <w:rPr>
                <w:sz w:val="16"/>
                <w:szCs w:val="16"/>
              </w:rPr>
              <w:t>lloj</w:t>
            </w:r>
            <w:r w:rsidRPr="00EA1E23">
              <w:rPr>
                <w:spacing w:val="-11"/>
                <w:sz w:val="16"/>
                <w:szCs w:val="16"/>
              </w:rPr>
              <w:t xml:space="preserve"> </w:t>
            </w:r>
            <w:r w:rsidRPr="00EA1E23">
              <w:rPr>
                <w:sz w:val="16"/>
                <w:szCs w:val="16"/>
              </w:rPr>
              <w:t>punësimi.</w:t>
            </w:r>
            <w:r w:rsidRPr="00EA1E23">
              <w:rPr>
                <w:spacing w:val="-11"/>
                <w:sz w:val="16"/>
                <w:szCs w:val="16"/>
              </w:rPr>
              <w:t xml:space="preserve"> </w:t>
            </w:r>
            <w:r w:rsidRPr="00EA1E23">
              <w:rPr>
                <w:sz w:val="16"/>
                <w:szCs w:val="16"/>
              </w:rPr>
              <w:t>Aktivitete</w:t>
            </w:r>
            <w:r w:rsidRPr="00EA1E23">
              <w:rPr>
                <w:spacing w:val="-14"/>
                <w:sz w:val="16"/>
                <w:szCs w:val="16"/>
              </w:rPr>
              <w:t xml:space="preserve"> </w:t>
            </w:r>
            <w:r w:rsidRPr="00EA1E23">
              <w:rPr>
                <w:sz w:val="16"/>
                <w:szCs w:val="16"/>
              </w:rPr>
              <w:t>që</w:t>
            </w:r>
            <w:r w:rsidRPr="00EA1E23">
              <w:rPr>
                <w:spacing w:val="-12"/>
                <w:sz w:val="16"/>
                <w:szCs w:val="16"/>
              </w:rPr>
              <w:t xml:space="preserve"> </w:t>
            </w:r>
            <w:r w:rsidRPr="00EA1E23">
              <w:rPr>
                <w:sz w:val="16"/>
                <w:szCs w:val="16"/>
              </w:rPr>
              <w:t>mund</w:t>
            </w:r>
            <w:r w:rsidRPr="00EA1E23">
              <w:rPr>
                <w:spacing w:val="-11"/>
                <w:sz w:val="16"/>
                <w:szCs w:val="16"/>
              </w:rPr>
              <w:t xml:space="preserve"> </w:t>
            </w:r>
            <w:r w:rsidRPr="00EA1E23">
              <w:rPr>
                <w:sz w:val="16"/>
                <w:szCs w:val="16"/>
              </w:rPr>
              <w:t>të</w:t>
            </w:r>
            <w:r w:rsidRPr="00EA1E23">
              <w:rPr>
                <w:spacing w:val="-12"/>
                <w:sz w:val="16"/>
                <w:szCs w:val="16"/>
              </w:rPr>
              <w:t xml:space="preserve"> </w:t>
            </w:r>
            <w:r w:rsidRPr="00EA1E23">
              <w:rPr>
                <w:sz w:val="16"/>
                <w:szCs w:val="16"/>
              </w:rPr>
              <w:t>përfshihen në stinë të caktuara të vitit si psh edhe turizmi, bujqësia</w:t>
            </w:r>
            <w:r w:rsidRPr="00EA1E23">
              <w:rPr>
                <w:spacing w:val="40"/>
                <w:sz w:val="16"/>
                <w:szCs w:val="16"/>
              </w:rPr>
              <w:t xml:space="preserve"> </w:t>
            </w:r>
            <w:proofErr w:type="gramStart"/>
            <w:r w:rsidRPr="00EA1E23">
              <w:rPr>
                <w:sz w:val="16"/>
                <w:szCs w:val="16"/>
              </w:rPr>
              <w:t>etj.Ligji</w:t>
            </w:r>
            <w:proofErr w:type="gramEnd"/>
            <w:r w:rsidRPr="00EA1E23">
              <w:rPr>
                <w:sz w:val="16"/>
                <w:szCs w:val="16"/>
              </w:rPr>
              <w:t xml:space="preserve"> 7961, datë 12.07. 1995</w:t>
            </w:r>
            <w:r w:rsidRPr="00EA1E23">
              <w:rPr>
                <w:spacing w:val="40"/>
                <w:sz w:val="16"/>
                <w:szCs w:val="16"/>
              </w:rPr>
              <w:t xml:space="preserve"> </w:t>
            </w:r>
            <w:r w:rsidRPr="00EA1E23">
              <w:rPr>
                <w:sz w:val="16"/>
                <w:szCs w:val="16"/>
              </w:rPr>
              <w:t>“Kodi i Punës”,</w:t>
            </w:r>
            <w:r w:rsidRPr="00EA1E23">
              <w:rPr>
                <w:spacing w:val="29"/>
                <w:sz w:val="16"/>
                <w:szCs w:val="16"/>
              </w:rPr>
              <w:t xml:space="preserve"> </w:t>
            </w:r>
            <w:r w:rsidRPr="00EA1E23">
              <w:rPr>
                <w:sz w:val="16"/>
                <w:szCs w:val="16"/>
              </w:rPr>
              <w:t>(i</w:t>
            </w:r>
            <w:r w:rsidRPr="00EA1E23">
              <w:rPr>
                <w:spacing w:val="-15"/>
                <w:sz w:val="16"/>
                <w:szCs w:val="16"/>
              </w:rPr>
              <w:t xml:space="preserve"> </w:t>
            </w:r>
            <w:r w:rsidRPr="00EA1E23">
              <w:rPr>
                <w:sz w:val="16"/>
                <w:szCs w:val="16"/>
              </w:rPr>
              <w:t>ndryshuar),</w:t>
            </w:r>
            <w:r w:rsidRPr="00EA1E23">
              <w:rPr>
                <w:spacing w:val="-14"/>
                <w:sz w:val="16"/>
                <w:szCs w:val="16"/>
              </w:rPr>
              <w:t xml:space="preserve"> </w:t>
            </w:r>
            <w:r w:rsidRPr="00EA1E23">
              <w:rPr>
                <w:sz w:val="16"/>
                <w:szCs w:val="16"/>
              </w:rPr>
              <w:t>ka</w:t>
            </w:r>
            <w:r w:rsidRPr="00EA1E23">
              <w:rPr>
                <w:spacing w:val="-13"/>
                <w:sz w:val="16"/>
                <w:szCs w:val="16"/>
              </w:rPr>
              <w:t xml:space="preserve"> </w:t>
            </w:r>
            <w:r w:rsidRPr="00EA1E23">
              <w:rPr>
                <w:sz w:val="16"/>
                <w:szCs w:val="16"/>
              </w:rPr>
              <w:t>të</w:t>
            </w:r>
            <w:r w:rsidRPr="00EA1E23">
              <w:rPr>
                <w:spacing w:val="-15"/>
                <w:sz w:val="16"/>
                <w:szCs w:val="16"/>
              </w:rPr>
              <w:t xml:space="preserve"> </w:t>
            </w:r>
            <w:r w:rsidRPr="00EA1E23">
              <w:rPr>
                <w:sz w:val="16"/>
                <w:szCs w:val="16"/>
              </w:rPr>
              <w:t>parashikuar</w:t>
            </w:r>
            <w:r w:rsidRPr="00EA1E23">
              <w:rPr>
                <w:spacing w:val="-15"/>
                <w:sz w:val="16"/>
                <w:szCs w:val="16"/>
              </w:rPr>
              <w:t xml:space="preserve"> </w:t>
            </w:r>
            <w:r w:rsidRPr="00EA1E23">
              <w:rPr>
                <w:sz w:val="16"/>
                <w:szCs w:val="16"/>
              </w:rPr>
              <w:t>punësimin</w:t>
            </w:r>
            <w:r w:rsidRPr="00EA1E23">
              <w:rPr>
                <w:spacing w:val="-12"/>
                <w:sz w:val="16"/>
                <w:szCs w:val="16"/>
              </w:rPr>
              <w:t xml:space="preserve"> </w:t>
            </w:r>
            <w:r w:rsidRPr="00EA1E23">
              <w:rPr>
                <w:sz w:val="16"/>
                <w:szCs w:val="16"/>
              </w:rPr>
              <w:t>me</w:t>
            </w:r>
            <w:r w:rsidRPr="00EA1E23">
              <w:rPr>
                <w:spacing w:val="-15"/>
                <w:sz w:val="16"/>
                <w:szCs w:val="16"/>
              </w:rPr>
              <w:t xml:space="preserve"> </w:t>
            </w:r>
            <w:r w:rsidRPr="00EA1E23">
              <w:rPr>
                <w:sz w:val="16"/>
                <w:szCs w:val="16"/>
              </w:rPr>
              <w:t>kontrata</w:t>
            </w:r>
            <w:r w:rsidRPr="00EA1E23">
              <w:rPr>
                <w:spacing w:val="-15"/>
                <w:sz w:val="16"/>
                <w:szCs w:val="16"/>
              </w:rPr>
              <w:t xml:space="preserve"> </w:t>
            </w:r>
            <w:r w:rsidRPr="00EA1E23">
              <w:rPr>
                <w:sz w:val="16"/>
                <w:szCs w:val="16"/>
              </w:rPr>
              <w:t>me</w:t>
            </w:r>
            <w:r w:rsidRPr="00EA1E23">
              <w:rPr>
                <w:spacing w:val="-13"/>
                <w:sz w:val="16"/>
                <w:szCs w:val="16"/>
              </w:rPr>
              <w:t xml:space="preserve"> </w:t>
            </w:r>
            <w:r w:rsidRPr="00EA1E23">
              <w:rPr>
                <w:sz w:val="16"/>
                <w:szCs w:val="16"/>
              </w:rPr>
              <w:t>afat</w:t>
            </w:r>
            <w:r w:rsidRPr="00EA1E23">
              <w:rPr>
                <w:spacing w:val="-14"/>
                <w:sz w:val="16"/>
                <w:szCs w:val="16"/>
              </w:rPr>
              <w:t xml:space="preserve"> </w:t>
            </w:r>
            <w:r w:rsidRPr="00EA1E23">
              <w:rPr>
                <w:sz w:val="16"/>
                <w:szCs w:val="16"/>
              </w:rPr>
              <w:t>të</w:t>
            </w:r>
            <w:r w:rsidRPr="00EA1E23">
              <w:rPr>
                <w:spacing w:val="-13"/>
                <w:sz w:val="16"/>
                <w:szCs w:val="16"/>
              </w:rPr>
              <w:t xml:space="preserve"> </w:t>
            </w:r>
            <w:r w:rsidRPr="00EA1E23">
              <w:rPr>
                <w:sz w:val="16"/>
                <w:szCs w:val="16"/>
              </w:rPr>
              <w:t>caktuar,</w:t>
            </w:r>
            <w:r w:rsidRPr="00EA1E23">
              <w:rPr>
                <w:spacing w:val="-14"/>
                <w:sz w:val="16"/>
                <w:szCs w:val="16"/>
              </w:rPr>
              <w:t xml:space="preserve"> </w:t>
            </w:r>
            <w:r w:rsidRPr="00EA1E23">
              <w:rPr>
                <w:sz w:val="16"/>
                <w:szCs w:val="16"/>
              </w:rPr>
              <w:t>nëse</w:t>
            </w:r>
            <w:r w:rsidRPr="00EA1E23">
              <w:rPr>
                <w:spacing w:val="-15"/>
                <w:sz w:val="16"/>
                <w:szCs w:val="16"/>
              </w:rPr>
              <w:t xml:space="preserve"> </w:t>
            </w:r>
            <w:r w:rsidRPr="00EA1E23">
              <w:rPr>
                <w:sz w:val="16"/>
                <w:szCs w:val="16"/>
              </w:rPr>
              <w:t>ky</w:t>
            </w:r>
            <w:r w:rsidRPr="00EA1E23">
              <w:rPr>
                <w:spacing w:val="-15"/>
                <w:sz w:val="16"/>
                <w:szCs w:val="16"/>
              </w:rPr>
              <w:t xml:space="preserve"> </w:t>
            </w:r>
            <w:r w:rsidRPr="00EA1E23">
              <w:rPr>
                <w:sz w:val="16"/>
                <w:szCs w:val="16"/>
              </w:rPr>
              <w:t>kufizim në</w:t>
            </w:r>
            <w:r w:rsidRPr="00EA1E23">
              <w:rPr>
                <w:spacing w:val="-8"/>
                <w:sz w:val="16"/>
                <w:szCs w:val="16"/>
              </w:rPr>
              <w:t xml:space="preserve"> </w:t>
            </w:r>
            <w:r w:rsidRPr="00EA1E23">
              <w:rPr>
                <w:sz w:val="16"/>
                <w:szCs w:val="16"/>
              </w:rPr>
              <w:t>kohë</w:t>
            </w:r>
            <w:r w:rsidRPr="00EA1E23">
              <w:rPr>
                <w:spacing w:val="-8"/>
                <w:sz w:val="16"/>
                <w:szCs w:val="16"/>
              </w:rPr>
              <w:t xml:space="preserve"> </w:t>
            </w:r>
            <w:r w:rsidRPr="00EA1E23">
              <w:rPr>
                <w:sz w:val="16"/>
                <w:szCs w:val="16"/>
              </w:rPr>
              <w:t>justifikohet</w:t>
            </w:r>
            <w:r w:rsidRPr="00EA1E23">
              <w:rPr>
                <w:spacing w:val="40"/>
                <w:sz w:val="16"/>
                <w:szCs w:val="16"/>
              </w:rPr>
              <w:t xml:space="preserve"> </w:t>
            </w:r>
            <w:r w:rsidRPr="00EA1E23">
              <w:rPr>
                <w:sz w:val="16"/>
                <w:szCs w:val="16"/>
              </w:rPr>
              <w:t>me</w:t>
            </w:r>
            <w:r w:rsidRPr="00EA1E23">
              <w:rPr>
                <w:spacing w:val="-10"/>
                <w:sz w:val="16"/>
                <w:szCs w:val="16"/>
              </w:rPr>
              <w:t xml:space="preserve"> </w:t>
            </w:r>
            <w:r w:rsidRPr="00EA1E23">
              <w:rPr>
                <w:sz w:val="16"/>
                <w:szCs w:val="16"/>
              </w:rPr>
              <w:t>arsye</w:t>
            </w:r>
            <w:r w:rsidRPr="00EA1E23">
              <w:rPr>
                <w:spacing w:val="-8"/>
                <w:sz w:val="16"/>
                <w:szCs w:val="16"/>
              </w:rPr>
              <w:t xml:space="preserve"> </w:t>
            </w:r>
            <w:r w:rsidRPr="00EA1E23">
              <w:rPr>
                <w:sz w:val="16"/>
                <w:szCs w:val="16"/>
              </w:rPr>
              <w:t>objektive</w:t>
            </w:r>
            <w:r w:rsidRPr="00EA1E23">
              <w:rPr>
                <w:spacing w:val="-8"/>
                <w:sz w:val="16"/>
                <w:szCs w:val="16"/>
              </w:rPr>
              <w:t xml:space="preserve"> </w:t>
            </w:r>
            <w:r w:rsidRPr="00EA1E23">
              <w:rPr>
                <w:sz w:val="16"/>
                <w:szCs w:val="16"/>
              </w:rPr>
              <w:t>që</w:t>
            </w:r>
            <w:r w:rsidRPr="00EA1E23">
              <w:rPr>
                <w:spacing w:val="-8"/>
                <w:sz w:val="16"/>
                <w:szCs w:val="16"/>
              </w:rPr>
              <w:t xml:space="preserve"> </w:t>
            </w:r>
            <w:r w:rsidRPr="00EA1E23">
              <w:rPr>
                <w:sz w:val="16"/>
                <w:szCs w:val="16"/>
              </w:rPr>
              <w:lastRenderedPageBreak/>
              <w:t>lidhen</w:t>
            </w:r>
            <w:r w:rsidRPr="00EA1E23">
              <w:rPr>
                <w:spacing w:val="-5"/>
                <w:sz w:val="16"/>
                <w:szCs w:val="16"/>
              </w:rPr>
              <w:t xml:space="preserve"> </w:t>
            </w:r>
            <w:r w:rsidRPr="00EA1E23">
              <w:rPr>
                <w:sz w:val="16"/>
                <w:szCs w:val="16"/>
              </w:rPr>
              <w:t>me</w:t>
            </w:r>
            <w:r w:rsidRPr="00EA1E23">
              <w:rPr>
                <w:spacing w:val="-8"/>
                <w:sz w:val="16"/>
                <w:szCs w:val="16"/>
              </w:rPr>
              <w:t xml:space="preserve"> </w:t>
            </w:r>
            <w:r w:rsidRPr="00EA1E23">
              <w:rPr>
                <w:sz w:val="16"/>
                <w:szCs w:val="16"/>
              </w:rPr>
              <w:t>natyrën</w:t>
            </w:r>
            <w:r w:rsidRPr="00EA1E23">
              <w:rPr>
                <w:spacing w:val="-7"/>
                <w:sz w:val="16"/>
                <w:szCs w:val="16"/>
              </w:rPr>
              <w:t xml:space="preserve"> </w:t>
            </w:r>
            <w:r w:rsidRPr="00EA1E23">
              <w:rPr>
                <w:sz w:val="16"/>
                <w:szCs w:val="16"/>
              </w:rPr>
              <w:t>e</w:t>
            </w:r>
            <w:r w:rsidRPr="00EA1E23">
              <w:rPr>
                <w:spacing w:val="-8"/>
                <w:sz w:val="16"/>
                <w:szCs w:val="16"/>
              </w:rPr>
              <w:t xml:space="preserve"> </w:t>
            </w:r>
            <w:r w:rsidRPr="00EA1E23">
              <w:rPr>
                <w:sz w:val="16"/>
                <w:szCs w:val="16"/>
              </w:rPr>
              <w:t>përkohshme</w:t>
            </w:r>
            <w:r w:rsidRPr="00EA1E23">
              <w:rPr>
                <w:spacing w:val="-8"/>
                <w:sz w:val="16"/>
                <w:szCs w:val="16"/>
              </w:rPr>
              <w:t xml:space="preserve"> </w:t>
            </w:r>
            <w:r w:rsidRPr="00EA1E23">
              <w:rPr>
                <w:sz w:val="16"/>
                <w:szCs w:val="16"/>
              </w:rPr>
              <w:t>të</w:t>
            </w:r>
            <w:r w:rsidRPr="00EA1E23">
              <w:rPr>
                <w:spacing w:val="-8"/>
                <w:sz w:val="16"/>
                <w:szCs w:val="16"/>
              </w:rPr>
              <w:t xml:space="preserve"> </w:t>
            </w:r>
            <w:r w:rsidRPr="00EA1E23">
              <w:rPr>
                <w:sz w:val="16"/>
                <w:szCs w:val="16"/>
              </w:rPr>
              <w:t>punës,</w:t>
            </w:r>
            <w:r w:rsidRPr="00EA1E23">
              <w:rPr>
                <w:spacing w:val="-7"/>
                <w:sz w:val="16"/>
                <w:szCs w:val="16"/>
              </w:rPr>
              <w:t xml:space="preserve"> </w:t>
            </w:r>
            <w:r w:rsidRPr="00EA1E23">
              <w:rPr>
                <w:sz w:val="16"/>
                <w:szCs w:val="16"/>
              </w:rPr>
              <w:t>ku</w:t>
            </w:r>
            <w:r w:rsidRPr="00EA1E23">
              <w:rPr>
                <w:spacing w:val="-7"/>
                <w:sz w:val="16"/>
                <w:szCs w:val="16"/>
              </w:rPr>
              <w:t xml:space="preserve"> </w:t>
            </w:r>
            <w:r w:rsidRPr="00EA1E23">
              <w:rPr>
                <w:sz w:val="16"/>
                <w:szCs w:val="16"/>
              </w:rPr>
              <w:t>një</w:t>
            </w:r>
            <w:r w:rsidRPr="00EA1E23">
              <w:rPr>
                <w:spacing w:val="-8"/>
                <w:sz w:val="16"/>
                <w:szCs w:val="16"/>
              </w:rPr>
              <w:t xml:space="preserve"> </w:t>
            </w:r>
            <w:r w:rsidRPr="00EA1E23">
              <w:rPr>
                <w:sz w:val="16"/>
                <w:szCs w:val="16"/>
              </w:rPr>
              <w:t xml:space="preserve">arsye e tillë mund të jetë kryerja e punës </w:t>
            </w:r>
            <w:proofErr w:type="gramStart"/>
            <w:r w:rsidRPr="00EA1E23">
              <w:rPr>
                <w:sz w:val="16"/>
                <w:szCs w:val="16"/>
              </w:rPr>
              <w:t>sezonale.Për</w:t>
            </w:r>
            <w:proofErr w:type="gramEnd"/>
            <w:r w:rsidRPr="00EA1E23">
              <w:rPr>
                <w:sz w:val="16"/>
                <w:szCs w:val="16"/>
              </w:rPr>
              <w:t xml:space="preserve"> sa më sipër gjatë kontrolleve të ushtruara gjatë sezonit turistik, janë konstatuar marrëdhënie pune të formalizuara si me kontrata me afate të pa caktuar edhe me afat të caktuar.</w:t>
            </w:r>
          </w:p>
          <w:p w:rsidR="0034259E" w:rsidRPr="00EA1E23" w:rsidRDefault="0034259E" w:rsidP="0034259E">
            <w:pPr>
              <w:pStyle w:val="BodyText"/>
              <w:spacing w:before="1" w:line="276" w:lineRule="auto"/>
              <w:ind w:right="718"/>
              <w:jc w:val="both"/>
              <w:rPr>
                <w:spacing w:val="-5"/>
                <w:sz w:val="16"/>
                <w:szCs w:val="16"/>
              </w:rPr>
            </w:pPr>
            <w:r w:rsidRPr="00EA1E23">
              <w:rPr>
                <w:sz w:val="16"/>
                <w:szCs w:val="16"/>
              </w:rPr>
              <w:t>Inspektorati Shtetëror i Punës dhe Shërbimeve Shoqërore kontrollon zbatimin e Legjislacionit të Punës në të gjithë subjektet që ushtrojnë aktivitetitn e tyre në Republikën e Shqipërisë. Legjislacioni i Punës përfshin si marrëdhëniet e punës ashtu dhe sigurinë dhe shëndetin në punë. Një</w:t>
            </w:r>
            <w:r w:rsidRPr="00EA1E23">
              <w:rPr>
                <w:spacing w:val="-6"/>
                <w:sz w:val="16"/>
                <w:szCs w:val="16"/>
              </w:rPr>
              <w:t xml:space="preserve"> </w:t>
            </w:r>
            <w:r w:rsidRPr="00EA1E23">
              <w:rPr>
                <w:sz w:val="16"/>
                <w:szCs w:val="16"/>
              </w:rPr>
              <w:t>vëmendje</w:t>
            </w:r>
            <w:r w:rsidRPr="00EA1E23">
              <w:rPr>
                <w:spacing w:val="-6"/>
                <w:sz w:val="16"/>
                <w:szCs w:val="16"/>
              </w:rPr>
              <w:t xml:space="preserve"> </w:t>
            </w:r>
            <w:r w:rsidRPr="00EA1E23">
              <w:rPr>
                <w:sz w:val="16"/>
                <w:szCs w:val="16"/>
              </w:rPr>
              <w:t>e</w:t>
            </w:r>
            <w:r w:rsidRPr="00EA1E23">
              <w:rPr>
                <w:spacing w:val="-4"/>
                <w:sz w:val="16"/>
                <w:szCs w:val="16"/>
              </w:rPr>
              <w:t xml:space="preserve"> </w:t>
            </w:r>
            <w:r w:rsidRPr="00EA1E23">
              <w:rPr>
                <w:sz w:val="16"/>
                <w:szCs w:val="16"/>
              </w:rPr>
              <w:t>veçantë</w:t>
            </w:r>
            <w:r w:rsidRPr="00EA1E23">
              <w:rPr>
                <w:spacing w:val="-5"/>
                <w:sz w:val="16"/>
                <w:szCs w:val="16"/>
              </w:rPr>
              <w:t xml:space="preserve"> </w:t>
            </w:r>
            <w:r w:rsidRPr="00EA1E23">
              <w:rPr>
                <w:sz w:val="16"/>
                <w:szCs w:val="16"/>
              </w:rPr>
              <w:t>i</w:t>
            </w:r>
            <w:r w:rsidRPr="00EA1E23">
              <w:rPr>
                <w:spacing w:val="-2"/>
                <w:sz w:val="16"/>
                <w:szCs w:val="16"/>
              </w:rPr>
              <w:t xml:space="preserve"> </w:t>
            </w:r>
            <w:r w:rsidRPr="00EA1E23">
              <w:rPr>
                <w:sz w:val="16"/>
                <w:szCs w:val="16"/>
              </w:rPr>
              <w:t>kushtohet</w:t>
            </w:r>
            <w:r w:rsidRPr="00EA1E23">
              <w:rPr>
                <w:spacing w:val="-4"/>
                <w:sz w:val="16"/>
                <w:szCs w:val="16"/>
              </w:rPr>
              <w:t xml:space="preserve"> </w:t>
            </w:r>
            <w:r w:rsidRPr="00EA1E23">
              <w:rPr>
                <w:sz w:val="16"/>
                <w:szCs w:val="16"/>
              </w:rPr>
              <w:t>subjekteve</w:t>
            </w:r>
            <w:r w:rsidRPr="00EA1E23">
              <w:rPr>
                <w:spacing w:val="-4"/>
                <w:sz w:val="16"/>
                <w:szCs w:val="16"/>
              </w:rPr>
              <w:t xml:space="preserve"> </w:t>
            </w:r>
            <w:r w:rsidRPr="00EA1E23">
              <w:rPr>
                <w:sz w:val="16"/>
                <w:szCs w:val="16"/>
              </w:rPr>
              <w:t>të</w:t>
            </w:r>
            <w:r w:rsidRPr="00EA1E23">
              <w:rPr>
                <w:spacing w:val="-2"/>
                <w:sz w:val="16"/>
                <w:szCs w:val="16"/>
              </w:rPr>
              <w:t xml:space="preserve"> </w:t>
            </w:r>
            <w:r w:rsidRPr="00EA1E23">
              <w:rPr>
                <w:sz w:val="16"/>
                <w:szCs w:val="16"/>
              </w:rPr>
              <w:t>cilat</w:t>
            </w:r>
            <w:r w:rsidRPr="00EA1E23">
              <w:rPr>
                <w:spacing w:val="-4"/>
                <w:sz w:val="16"/>
                <w:szCs w:val="16"/>
              </w:rPr>
              <w:t xml:space="preserve"> </w:t>
            </w:r>
            <w:r w:rsidRPr="00EA1E23">
              <w:rPr>
                <w:sz w:val="16"/>
                <w:szCs w:val="16"/>
              </w:rPr>
              <w:t>kanë</w:t>
            </w:r>
            <w:r w:rsidRPr="00EA1E23">
              <w:rPr>
                <w:spacing w:val="-4"/>
                <w:sz w:val="16"/>
                <w:szCs w:val="16"/>
              </w:rPr>
              <w:t xml:space="preserve"> </w:t>
            </w:r>
            <w:r w:rsidRPr="00EA1E23">
              <w:rPr>
                <w:sz w:val="16"/>
                <w:szCs w:val="16"/>
              </w:rPr>
              <w:t>një</w:t>
            </w:r>
            <w:r w:rsidRPr="00EA1E23">
              <w:rPr>
                <w:spacing w:val="-5"/>
                <w:sz w:val="16"/>
                <w:szCs w:val="16"/>
              </w:rPr>
              <w:t xml:space="preserve"> </w:t>
            </w:r>
            <w:r w:rsidRPr="00EA1E23">
              <w:rPr>
                <w:sz w:val="16"/>
                <w:szCs w:val="16"/>
              </w:rPr>
              <w:t>zhvillim</w:t>
            </w:r>
            <w:r w:rsidRPr="00EA1E23">
              <w:rPr>
                <w:spacing w:val="-4"/>
                <w:sz w:val="16"/>
                <w:szCs w:val="16"/>
              </w:rPr>
              <w:t xml:space="preserve"> </w:t>
            </w:r>
            <w:r w:rsidRPr="00EA1E23">
              <w:rPr>
                <w:sz w:val="16"/>
                <w:szCs w:val="16"/>
              </w:rPr>
              <w:t>më</w:t>
            </w:r>
            <w:r w:rsidRPr="00EA1E23">
              <w:rPr>
                <w:spacing w:val="-5"/>
                <w:sz w:val="16"/>
                <w:szCs w:val="16"/>
              </w:rPr>
              <w:t xml:space="preserve"> </w:t>
            </w:r>
            <w:r w:rsidRPr="00EA1E23">
              <w:rPr>
                <w:sz w:val="16"/>
                <w:szCs w:val="16"/>
              </w:rPr>
              <w:t>të</w:t>
            </w:r>
            <w:r w:rsidRPr="00EA1E23">
              <w:rPr>
                <w:spacing w:val="-5"/>
                <w:sz w:val="16"/>
                <w:szCs w:val="16"/>
              </w:rPr>
              <w:t xml:space="preserve"> </w:t>
            </w:r>
            <w:r w:rsidRPr="00EA1E23">
              <w:rPr>
                <w:sz w:val="16"/>
                <w:szCs w:val="16"/>
              </w:rPr>
              <w:t>madh</w:t>
            </w:r>
            <w:r w:rsidRPr="00EA1E23">
              <w:rPr>
                <w:spacing w:val="-2"/>
                <w:sz w:val="16"/>
                <w:szCs w:val="16"/>
              </w:rPr>
              <w:t xml:space="preserve"> </w:t>
            </w:r>
            <w:r w:rsidRPr="00EA1E23">
              <w:rPr>
                <w:sz w:val="16"/>
                <w:szCs w:val="16"/>
              </w:rPr>
              <w:t>gjatë</w:t>
            </w:r>
            <w:r w:rsidRPr="00EA1E23">
              <w:rPr>
                <w:spacing w:val="-4"/>
                <w:sz w:val="16"/>
                <w:szCs w:val="16"/>
              </w:rPr>
              <w:t xml:space="preserve"> </w:t>
            </w:r>
            <w:r w:rsidRPr="00EA1E23">
              <w:rPr>
                <w:sz w:val="16"/>
                <w:szCs w:val="16"/>
              </w:rPr>
              <w:t xml:space="preserve">sezonit </w:t>
            </w:r>
            <w:proofErr w:type="gramStart"/>
            <w:r w:rsidRPr="00EA1E23">
              <w:rPr>
                <w:spacing w:val="-2"/>
                <w:sz w:val="16"/>
                <w:szCs w:val="16"/>
              </w:rPr>
              <w:t>turistik.</w:t>
            </w:r>
            <w:r w:rsidRPr="00EA1E23">
              <w:rPr>
                <w:sz w:val="16"/>
                <w:szCs w:val="16"/>
              </w:rPr>
              <w:t>Gjatë</w:t>
            </w:r>
            <w:proofErr w:type="gramEnd"/>
            <w:r w:rsidRPr="00EA1E23">
              <w:rPr>
                <w:spacing w:val="-1"/>
                <w:sz w:val="16"/>
                <w:szCs w:val="16"/>
              </w:rPr>
              <w:t xml:space="preserve"> </w:t>
            </w:r>
            <w:r w:rsidRPr="00EA1E23">
              <w:rPr>
                <w:sz w:val="16"/>
                <w:szCs w:val="16"/>
              </w:rPr>
              <w:t>inspektimeve</w:t>
            </w:r>
            <w:r w:rsidRPr="00EA1E23">
              <w:rPr>
                <w:spacing w:val="-2"/>
                <w:sz w:val="16"/>
                <w:szCs w:val="16"/>
              </w:rPr>
              <w:t xml:space="preserve"> </w:t>
            </w:r>
            <w:r w:rsidRPr="00EA1E23">
              <w:rPr>
                <w:sz w:val="16"/>
                <w:szCs w:val="16"/>
              </w:rPr>
              <w:t>në</w:t>
            </w:r>
            <w:r w:rsidRPr="00EA1E23">
              <w:rPr>
                <w:spacing w:val="-1"/>
                <w:sz w:val="16"/>
                <w:szCs w:val="16"/>
              </w:rPr>
              <w:t xml:space="preserve"> </w:t>
            </w:r>
            <w:r w:rsidRPr="00EA1E23">
              <w:rPr>
                <w:sz w:val="16"/>
                <w:szCs w:val="16"/>
              </w:rPr>
              <w:t>sezonin</w:t>
            </w:r>
            <w:r w:rsidRPr="00EA1E23">
              <w:rPr>
                <w:spacing w:val="-1"/>
                <w:sz w:val="16"/>
                <w:szCs w:val="16"/>
              </w:rPr>
              <w:t xml:space="preserve"> </w:t>
            </w:r>
            <w:r w:rsidRPr="00EA1E23">
              <w:rPr>
                <w:sz w:val="16"/>
                <w:szCs w:val="16"/>
              </w:rPr>
              <w:t>turistik fokusi është</w:t>
            </w:r>
            <w:r w:rsidRPr="00EA1E23">
              <w:rPr>
                <w:spacing w:val="-2"/>
                <w:sz w:val="16"/>
                <w:szCs w:val="16"/>
              </w:rPr>
              <w:t xml:space="preserve"> </w:t>
            </w:r>
            <w:r w:rsidRPr="00EA1E23">
              <w:rPr>
                <w:sz w:val="16"/>
                <w:szCs w:val="16"/>
              </w:rPr>
              <w:t>në</w:t>
            </w:r>
            <w:r w:rsidRPr="00EA1E23">
              <w:rPr>
                <w:spacing w:val="-1"/>
                <w:sz w:val="16"/>
                <w:szCs w:val="16"/>
              </w:rPr>
              <w:t xml:space="preserve"> </w:t>
            </w:r>
            <w:r w:rsidRPr="00EA1E23">
              <w:rPr>
                <w:sz w:val="16"/>
                <w:szCs w:val="16"/>
              </w:rPr>
              <w:t xml:space="preserve">drejtim </w:t>
            </w:r>
            <w:r w:rsidRPr="00EA1E23">
              <w:rPr>
                <w:spacing w:val="-5"/>
                <w:sz w:val="16"/>
                <w:szCs w:val="16"/>
              </w:rPr>
              <w:t>të:</w:t>
            </w:r>
          </w:p>
          <w:p w:rsidR="0034259E" w:rsidRPr="00EA1E23" w:rsidRDefault="0034259E" w:rsidP="0034259E">
            <w:pPr>
              <w:pStyle w:val="BodyText"/>
              <w:spacing w:before="1" w:line="276" w:lineRule="auto"/>
              <w:ind w:right="718"/>
              <w:jc w:val="both"/>
              <w:rPr>
                <w:sz w:val="16"/>
                <w:szCs w:val="16"/>
              </w:rPr>
            </w:pPr>
            <w:r w:rsidRPr="00EA1E23">
              <w:rPr>
                <w:sz w:val="16"/>
                <w:szCs w:val="16"/>
              </w:rPr>
              <w:t>Marrëdhënieve</w:t>
            </w:r>
            <w:r w:rsidRPr="00EA1E23">
              <w:rPr>
                <w:spacing w:val="-3"/>
                <w:sz w:val="16"/>
                <w:szCs w:val="16"/>
              </w:rPr>
              <w:t xml:space="preserve"> </w:t>
            </w:r>
            <w:r w:rsidRPr="00EA1E23">
              <w:rPr>
                <w:sz w:val="16"/>
                <w:szCs w:val="16"/>
              </w:rPr>
              <w:t>të</w:t>
            </w:r>
            <w:r w:rsidRPr="00EA1E23">
              <w:rPr>
                <w:spacing w:val="-1"/>
                <w:sz w:val="16"/>
                <w:szCs w:val="16"/>
              </w:rPr>
              <w:t xml:space="preserve"> </w:t>
            </w:r>
            <w:r w:rsidRPr="00EA1E23">
              <w:rPr>
                <w:spacing w:val="-2"/>
                <w:sz w:val="16"/>
                <w:szCs w:val="16"/>
              </w:rPr>
              <w:t>Punës:</w:t>
            </w:r>
          </w:p>
          <w:p w:rsidR="0034259E" w:rsidRPr="00EA1E23" w:rsidRDefault="0034259E" w:rsidP="0034259E">
            <w:pPr>
              <w:pStyle w:val="ListParagraph"/>
              <w:widowControl w:val="0"/>
              <w:numPr>
                <w:ilvl w:val="1"/>
                <w:numId w:val="23"/>
              </w:numPr>
              <w:tabs>
                <w:tab w:val="left" w:pos="720"/>
              </w:tabs>
              <w:autoSpaceDE w:val="0"/>
              <w:autoSpaceDN w:val="0"/>
              <w:spacing w:before="1"/>
              <w:contextualSpacing w:val="0"/>
              <w:rPr>
                <w:rFonts w:ascii="Times New Roman" w:hAnsi="Times New Roman" w:cs="Times New Roman"/>
                <w:sz w:val="16"/>
                <w:szCs w:val="16"/>
              </w:rPr>
            </w:pPr>
            <w:r w:rsidRPr="00EA1E23">
              <w:rPr>
                <w:rFonts w:ascii="Times New Roman" w:hAnsi="Times New Roman" w:cs="Times New Roman"/>
                <w:sz w:val="16"/>
                <w:szCs w:val="16"/>
              </w:rPr>
              <w:t>Nëse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punonjësit janë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të pajisur</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me</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kontrata pune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të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2"/>
                <w:sz w:val="16"/>
                <w:szCs w:val="16"/>
              </w:rPr>
              <w:t>rregullta.</w:t>
            </w:r>
          </w:p>
          <w:p w:rsidR="0034259E" w:rsidRPr="00EA1E23" w:rsidRDefault="0034259E" w:rsidP="0034259E">
            <w:pPr>
              <w:pStyle w:val="ListParagraph"/>
              <w:widowControl w:val="0"/>
              <w:numPr>
                <w:ilvl w:val="1"/>
                <w:numId w:val="23"/>
              </w:numPr>
              <w:tabs>
                <w:tab w:val="left" w:pos="720"/>
              </w:tabs>
              <w:autoSpaceDE w:val="0"/>
              <w:autoSpaceDN w:val="0"/>
              <w:spacing w:before="40"/>
              <w:contextualSpacing w:val="0"/>
              <w:rPr>
                <w:rFonts w:ascii="Times New Roman" w:hAnsi="Times New Roman" w:cs="Times New Roman"/>
                <w:sz w:val="16"/>
                <w:szCs w:val="16"/>
              </w:rPr>
            </w:pPr>
            <w:r w:rsidRPr="00EA1E23">
              <w:rPr>
                <w:rFonts w:ascii="Times New Roman" w:hAnsi="Times New Roman" w:cs="Times New Roman"/>
                <w:sz w:val="16"/>
                <w:szCs w:val="16"/>
              </w:rPr>
              <w:t>Nëse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është bërë</w:t>
            </w:r>
            <w:r w:rsidRPr="00EA1E23">
              <w:rPr>
                <w:rFonts w:ascii="Times New Roman" w:hAnsi="Times New Roman" w:cs="Times New Roman"/>
                <w:spacing w:val="-3"/>
                <w:sz w:val="16"/>
                <w:szCs w:val="16"/>
              </w:rPr>
              <w:t xml:space="preserve"> </w:t>
            </w:r>
            <w:r w:rsidRPr="00EA1E23">
              <w:rPr>
                <w:rFonts w:ascii="Times New Roman" w:hAnsi="Times New Roman" w:cs="Times New Roman"/>
                <w:b/>
                <w:sz w:val="16"/>
                <w:szCs w:val="16"/>
              </w:rPr>
              <w:t>deklarimi në</w:t>
            </w:r>
            <w:r w:rsidRPr="00EA1E23">
              <w:rPr>
                <w:rFonts w:ascii="Times New Roman" w:hAnsi="Times New Roman" w:cs="Times New Roman"/>
                <w:b/>
                <w:spacing w:val="-2"/>
                <w:sz w:val="16"/>
                <w:szCs w:val="16"/>
              </w:rPr>
              <w:t xml:space="preserve"> </w:t>
            </w:r>
            <w:r w:rsidRPr="00EA1E23">
              <w:rPr>
                <w:rFonts w:ascii="Times New Roman" w:hAnsi="Times New Roman" w:cs="Times New Roman"/>
                <w:b/>
                <w:sz w:val="16"/>
                <w:szCs w:val="16"/>
              </w:rPr>
              <w:t>sigurimet shoqërore</w:t>
            </w:r>
            <w:r w:rsidRPr="00EA1E23">
              <w:rPr>
                <w:rFonts w:ascii="Times New Roman" w:hAnsi="Times New Roman" w:cs="Times New Roman"/>
                <w:b/>
                <w:spacing w:val="1"/>
                <w:sz w:val="16"/>
                <w:szCs w:val="16"/>
              </w:rPr>
              <w:t xml:space="preserve"> </w:t>
            </w:r>
            <w:r w:rsidRPr="00EA1E23">
              <w:rPr>
                <w:rFonts w:ascii="Times New Roman" w:hAnsi="Times New Roman" w:cs="Times New Roman"/>
                <w:sz w:val="16"/>
                <w:szCs w:val="16"/>
              </w:rPr>
              <w:t>para</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fillimit</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 xml:space="preserve">të </w:t>
            </w:r>
            <w:r w:rsidRPr="00EA1E23">
              <w:rPr>
                <w:rFonts w:ascii="Times New Roman" w:hAnsi="Times New Roman" w:cs="Times New Roman"/>
                <w:spacing w:val="-2"/>
                <w:sz w:val="16"/>
                <w:szCs w:val="16"/>
              </w:rPr>
              <w:t>punës.</w:t>
            </w:r>
          </w:p>
          <w:p w:rsidR="0034259E" w:rsidRPr="00EA1E23" w:rsidRDefault="0034259E" w:rsidP="0034259E">
            <w:pPr>
              <w:pStyle w:val="ListParagraph"/>
              <w:widowControl w:val="0"/>
              <w:numPr>
                <w:ilvl w:val="1"/>
                <w:numId w:val="23"/>
              </w:numPr>
              <w:tabs>
                <w:tab w:val="left" w:pos="720"/>
              </w:tabs>
              <w:autoSpaceDE w:val="0"/>
              <w:autoSpaceDN w:val="0"/>
              <w:spacing w:before="41"/>
              <w:contextualSpacing w:val="0"/>
              <w:rPr>
                <w:rFonts w:ascii="Times New Roman" w:hAnsi="Times New Roman" w:cs="Times New Roman"/>
                <w:sz w:val="16"/>
                <w:szCs w:val="16"/>
              </w:rPr>
            </w:pPr>
            <w:r w:rsidRPr="00EA1E23">
              <w:rPr>
                <w:rFonts w:ascii="Times New Roman" w:hAnsi="Times New Roman" w:cs="Times New Roman"/>
                <w:sz w:val="16"/>
                <w:szCs w:val="16"/>
              </w:rPr>
              <w:t>Zbatimi</w:t>
            </w:r>
            <w:r w:rsidRPr="00EA1E23">
              <w:rPr>
                <w:rFonts w:ascii="Times New Roman" w:hAnsi="Times New Roman" w:cs="Times New Roman"/>
                <w:spacing w:val="-3"/>
                <w:sz w:val="16"/>
                <w:szCs w:val="16"/>
              </w:rPr>
              <w:t xml:space="preserve"> </w:t>
            </w:r>
            <w:r w:rsidRPr="00EA1E23">
              <w:rPr>
                <w:rFonts w:ascii="Times New Roman" w:hAnsi="Times New Roman" w:cs="Times New Roman"/>
                <w:sz w:val="16"/>
                <w:szCs w:val="16"/>
              </w:rPr>
              <w:t>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orarit</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të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punës dhe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pagesës</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së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orëve</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2"/>
                <w:sz w:val="16"/>
                <w:szCs w:val="16"/>
              </w:rPr>
              <w:t>shtesë.</w:t>
            </w:r>
          </w:p>
          <w:p w:rsidR="0034259E" w:rsidRPr="00EA1E23" w:rsidRDefault="0034259E" w:rsidP="0034259E">
            <w:pPr>
              <w:pStyle w:val="ListParagraph"/>
              <w:widowControl w:val="0"/>
              <w:numPr>
                <w:ilvl w:val="1"/>
                <w:numId w:val="23"/>
              </w:numPr>
              <w:tabs>
                <w:tab w:val="left" w:pos="720"/>
              </w:tabs>
              <w:autoSpaceDE w:val="0"/>
              <w:autoSpaceDN w:val="0"/>
              <w:spacing w:before="41" w:line="278" w:lineRule="auto"/>
              <w:ind w:right="723"/>
              <w:contextualSpacing w:val="0"/>
              <w:rPr>
                <w:rFonts w:ascii="Times New Roman" w:hAnsi="Times New Roman" w:cs="Times New Roman"/>
                <w:sz w:val="16"/>
                <w:szCs w:val="16"/>
              </w:rPr>
            </w:pPr>
            <w:r w:rsidRPr="00EA1E23">
              <w:rPr>
                <w:rFonts w:ascii="Times New Roman" w:hAnsi="Times New Roman" w:cs="Times New Roman"/>
                <w:sz w:val="16"/>
                <w:szCs w:val="16"/>
              </w:rPr>
              <w:t>Punësimi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i</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personave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nën</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moshë –</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ndalimi</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punës</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së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fëmijëve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në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punë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të</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rënda</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ose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pa</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leje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 xml:space="preserve">të </w:t>
            </w:r>
            <w:r w:rsidRPr="00EA1E23">
              <w:rPr>
                <w:rFonts w:ascii="Times New Roman" w:hAnsi="Times New Roman" w:cs="Times New Roman"/>
                <w:spacing w:val="-2"/>
                <w:sz w:val="16"/>
                <w:szCs w:val="16"/>
              </w:rPr>
              <w:t>posaçme.</w:t>
            </w:r>
          </w:p>
          <w:p w:rsidR="0034259E" w:rsidRPr="00EA1E23" w:rsidRDefault="0034259E" w:rsidP="0034259E">
            <w:pPr>
              <w:pStyle w:val="ListParagraph"/>
              <w:widowControl w:val="0"/>
              <w:numPr>
                <w:ilvl w:val="1"/>
                <w:numId w:val="23"/>
              </w:numPr>
              <w:tabs>
                <w:tab w:val="left" w:pos="720"/>
              </w:tabs>
              <w:autoSpaceDE w:val="0"/>
              <w:autoSpaceDN w:val="0"/>
              <w:spacing w:line="272" w:lineRule="exact"/>
              <w:contextualSpacing w:val="0"/>
              <w:rPr>
                <w:rFonts w:ascii="Times New Roman" w:hAnsi="Times New Roman" w:cs="Times New Roman"/>
                <w:sz w:val="16"/>
                <w:szCs w:val="16"/>
              </w:rPr>
            </w:pPr>
            <w:r w:rsidRPr="00EA1E23">
              <w:rPr>
                <w:rFonts w:ascii="Times New Roman" w:hAnsi="Times New Roman" w:cs="Times New Roman"/>
                <w:sz w:val="16"/>
                <w:szCs w:val="16"/>
              </w:rPr>
              <w:t>Punësimi</w:t>
            </w:r>
            <w:r w:rsidRPr="00EA1E23">
              <w:rPr>
                <w:rFonts w:ascii="Times New Roman" w:hAnsi="Times New Roman" w:cs="Times New Roman"/>
                <w:spacing w:val="-3"/>
                <w:sz w:val="16"/>
                <w:szCs w:val="16"/>
              </w:rPr>
              <w:t xml:space="preserve"> </w:t>
            </w:r>
            <w:proofErr w:type="gramStart"/>
            <w:r w:rsidRPr="00EA1E23">
              <w:rPr>
                <w:rFonts w:ascii="Times New Roman" w:hAnsi="Times New Roman" w:cs="Times New Roman"/>
                <w:sz w:val="16"/>
                <w:szCs w:val="16"/>
              </w:rPr>
              <w:t>sezonal(</w:t>
            </w:r>
            <w:proofErr w:type="gramEnd"/>
            <w:r w:rsidRPr="00EA1E23">
              <w:rPr>
                <w:rFonts w:ascii="Times New Roman" w:hAnsi="Times New Roman" w:cs="Times New Roman"/>
                <w:sz w:val="16"/>
                <w:szCs w:val="16"/>
              </w:rPr>
              <w:t>me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afat të caktuar)</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 nëse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përputhet me</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dispozitat ligjore në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2"/>
                <w:sz w:val="16"/>
                <w:szCs w:val="16"/>
              </w:rPr>
              <w:t>fuqi.</w:t>
            </w:r>
          </w:p>
          <w:p w:rsidR="0034259E" w:rsidRPr="00EA1E23" w:rsidRDefault="0034259E" w:rsidP="0034259E">
            <w:pPr>
              <w:pStyle w:val="ListParagraph"/>
              <w:widowControl w:val="0"/>
              <w:numPr>
                <w:ilvl w:val="1"/>
                <w:numId w:val="23"/>
              </w:numPr>
              <w:tabs>
                <w:tab w:val="left" w:pos="720"/>
              </w:tabs>
              <w:autoSpaceDE w:val="0"/>
              <w:autoSpaceDN w:val="0"/>
              <w:spacing w:before="41"/>
              <w:contextualSpacing w:val="0"/>
              <w:rPr>
                <w:rFonts w:ascii="Times New Roman" w:hAnsi="Times New Roman" w:cs="Times New Roman"/>
                <w:sz w:val="16"/>
                <w:szCs w:val="16"/>
              </w:rPr>
            </w:pPr>
            <w:r w:rsidRPr="00EA1E23">
              <w:rPr>
                <w:rFonts w:ascii="Times New Roman" w:hAnsi="Times New Roman" w:cs="Times New Roman"/>
                <w:sz w:val="16"/>
                <w:szCs w:val="16"/>
              </w:rPr>
              <w:t>Punonjësit</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e</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4"/>
                <w:sz w:val="16"/>
                <w:szCs w:val="16"/>
              </w:rPr>
              <w:t>huaj</w:t>
            </w:r>
          </w:p>
          <w:p w:rsidR="0034259E" w:rsidRPr="00EA1E23" w:rsidRDefault="0034259E" w:rsidP="0034259E">
            <w:pPr>
              <w:pStyle w:val="ListParagraph"/>
              <w:widowControl w:val="0"/>
              <w:numPr>
                <w:ilvl w:val="1"/>
                <w:numId w:val="23"/>
              </w:numPr>
              <w:tabs>
                <w:tab w:val="left" w:pos="720"/>
              </w:tabs>
              <w:autoSpaceDE w:val="0"/>
              <w:autoSpaceDN w:val="0"/>
              <w:spacing w:before="41"/>
              <w:contextualSpacing w:val="0"/>
              <w:rPr>
                <w:rFonts w:ascii="Times New Roman" w:hAnsi="Times New Roman" w:cs="Times New Roman"/>
                <w:sz w:val="16"/>
                <w:szCs w:val="16"/>
              </w:rPr>
            </w:pPr>
          </w:p>
          <w:p w:rsidR="0034259E" w:rsidRPr="00EA1E23" w:rsidRDefault="0034259E" w:rsidP="0034259E">
            <w:pPr>
              <w:pStyle w:val="Heading1"/>
              <w:keepNext w:val="0"/>
              <w:keepLines w:val="0"/>
              <w:widowControl w:val="0"/>
              <w:tabs>
                <w:tab w:val="left" w:pos="600"/>
              </w:tabs>
              <w:autoSpaceDE w:val="0"/>
              <w:autoSpaceDN w:val="0"/>
              <w:spacing w:before="0"/>
              <w:outlineLvl w:val="0"/>
              <w:rPr>
                <w:rFonts w:ascii="Times New Roman" w:hAnsi="Times New Roman" w:cs="Times New Roman"/>
                <w:sz w:val="16"/>
                <w:szCs w:val="16"/>
              </w:rPr>
            </w:pPr>
            <w:r w:rsidRPr="00EA1E23">
              <w:rPr>
                <w:rFonts w:ascii="Times New Roman" w:hAnsi="Times New Roman" w:cs="Times New Roman"/>
                <w:sz w:val="16"/>
                <w:szCs w:val="16"/>
              </w:rPr>
              <w:t>Sigurisë</w:t>
            </w:r>
            <w:r w:rsidRPr="00EA1E23">
              <w:rPr>
                <w:rFonts w:ascii="Times New Roman" w:hAnsi="Times New Roman" w:cs="Times New Roman"/>
                <w:spacing w:val="-3"/>
                <w:sz w:val="16"/>
                <w:szCs w:val="16"/>
              </w:rPr>
              <w:t xml:space="preserve"> </w:t>
            </w:r>
            <w:r w:rsidRPr="00EA1E23">
              <w:rPr>
                <w:rFonts w:ascii="Times New Roman" w:hAnsi="Times New Roman" w:cs="Times New Roman"/>
                <w:sz w:val="16"/>
                <w:szCs w:val="16"/>
              </w:rPr>
              <w:t>dhe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Shëndetit</w:t>
            </w:r>
            <w:r w:rsidRPr="00EA1E23">
              <w:rPr>
                <w:rFonts w:ascii="Times New Roman" w:hAnsi="Times New Roman" w:cs="Times New Roman"/>
                <w:spacing w:val="-3"/>
                <w:sz w:val="16"/>
                <w:szCs w:val="16"/>
              </w:rPr>
              <w:t xml:space="preserve"> </w:t>
            </w:r>
            <w:r w:rsidRPr="00EA1E23">
              <w:rPr>
                <w:rFonts w:ascii="Times New Roman" w:hAnsi="Times New Roman" w:cs="Times New Roman"/>
                <w:sz w:val="16"/>
                <w:szCs w:val="16"/>
              </w:rPr>
              <w:t>në</w:t>
            </w:r>
            <w:r w:rsidRPr="00EA1E23">
              <w:rPr>
                <w:rFonts w:ascii="Times New Roman" w:hAnsi="Times New Roman" w:cs="Times New Roman"/>
                <w:spacing w:val="-2"/>
                <w:sz w:val="16"/>
                <w:szCs w:val="16"/>
              </w:rPr>
              <w:t xml:space="preserve"> </w:t>
            </w:r>
            <w:r w:rsidRPr="00EA1E23">
              <w:rPr>
                <w:rFonts w:ascii="Times New Roman" w:hAnsi="Times New Roman" w:cs="Times New Roman"/>
                <w:spacing w:val="-4"/>
                <w:sz w:val="16"/>
                <w:szCs w:val="16"/>
              </w:rPr>
              <w:t>Punë:</w:t>
            </w:r>
          </w:p>
          <w:p w:rsidR="0034259E" w:rsidRPr="00EA1E23" w:rsidRDefault="0034259E" w:rsidP="0034259E">
            <w:pPr>
              <w:pStyle w:val="ListParagraph"/>
              <w:widowControl w:val="0"/>
              <w:numPr>
                <w:ilvl w:val="1"/>
                <w:numId w:val="23"/>
              </w:numPr>
              <w:tabs>
                <w:tab w:val="left" w:pos="720"/>
              </w:tabs>
              <w:autoSpaceDE w:val="0"/>
              <w:autoSpaceDN w:val="0"/>
              <w:spacing w:before="1"/>
              <w:contextualSpacing w:val="0"/>
              <w:rPr>
                <w:rFonts w:ascii="Times New Roman" w:hAnsi="Times New Roman" w:cs="Times New Roman"/>
                <w:sz w:val="16"/>
                <w:szCs w:val="16"/>
              </w:rPr>
            </w:pPr>
            <w:r w:rsidRPr="00EA1E23">
              <w:rPr>
                <w:rFonts w:ascii="Times New Roman" w:hAnsi="Times New Roman" w:cs="Times New Roman"/>
                <w:sz w:val="16"/>
                <w:szCs w:val="16"/>
              </w:rPr>
              <w:t>Dokumentin</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Vlerësimit</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të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2"/>
                <w:sz w:val="16"/>
                <w:szCs w:val="16"/>
              </w:rPr>
              <w:t>Riskut</w:t>
            </w:r>
          </w:p>
          <w:p w:rsidR="0034259E" w:rsidRPr="00EA1E23" w:rsidRDefault="0034259E" w:rsidP="0034259E">
            <w:pPr>
              <w:pStyle w:val="ListParagraph"/>
              <w:widowControl w:val="0"/>
              <w:numPr>
                <w:ilvl w:val="1"/>
                <w:numId w:val="23"/>
              </w:numPr>
              <w:tabs>
                <w:tab w:val="left" w:pos="720"/>
              </w:tabs>
              <w:autoSpaceDE w:val="0"/>
              <w:autoSpaceDN w:val="0"/>
              <w:spacing w:before="39"/>
              <w:contextualSpacing w:val="0"/>
              <w:rPr>
                <w:rFonts w:ascii="Times New Roman" w:hAnsi="Times New Roman" w:cs="Times New Roman"/>
                <w:sz w:val="16"/>
                <w:szCs w:val="16"/>
              </w:rPr>
            </w:pPr>
            <w:r w:rsidRPr="00EA1E23">
              <w:rPr>
                <w:rFonts w:ascii="Times New Roman" w:hAnsi="Times New Roman" w:cs="Times New Roman"/>
                <w:sz w:val="16"/>
                <w:szCs w:val="16"/>
              </w:rPr>
              <w:t>Pajisjet</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mbrojtëse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individuale</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dhe</w:t>
            </w:r>
            <w:r w:rsidRPr="00EA1E23">
              <w:rPr>
                <w:rFonts w:ascii="Times New Roman" w:hAnsi="Times New Roman" w:cs="Times New Roman"/>
                <w:spacing w:val="-3"/>
                <w:sz w:val="16"/>
                <w:szCs w:val="16"/>
              </w:rPr>
              <w:t xml:space="preserve"> </w:t>
            </w:r>
            <w:r w:rsidRPr="00EA1E23">
              <w:rPr>
                <w:rFonts w:ascii="Times New Roman" w:hAnsi="Times New Roman" w:cs="Times New Roman"/>
                <w:spacing w:val="-2"/>
                <w:sz w:val="16"/>
                <w:szCs w:val="16"/>
              </w:rPr>
              <w:t>kolektive</w:t>
            </w:r>
          </w:p>
          <w:p w:rsidR="0034259E" w:rsidRPr="00EA1E23" w:rsidRDefault="0034259E" w:rsidP="0034259E">
            <w:pPr>
              <w:pStyle w:val="ListParagraph"/>
              <w:widowControl w:val="0"/>
              <w:numPr>
                <w:ilvl w:val="1"/>
                <w:numId w:val="23"/>
              </w:numPr>
              <w:tabs>
                <w:tab w:val="left" w:pos="720"/>
              </w:tabs>
              <w:autoSpaceDE w:val="0"/>
              <w:autoSpaceDN w:val="0"/>
              <w:spacing w:before="42"/>
              <w:contextualSpacing w:val="0"/>
              <w:rPr>
                <w:rFonts w:ascii="Times New Roman" w:hAnsi="Times New Roman" w:cs="Times New Roman"/>
                <w:sz w:val="16"/>
                <w:szCs w:val="16"/>
              </w:rPr>
            </w:pPr>
            <w:r w:rsidRPr="00EA1E23">
              <w:rPr>
                <w:rFonts w:ascii="Times New Roman" w:hAnsi="Times New Roman" w:cs="Times New Roman"/>
                <w:sz w:val="16"/>
                <w:szCs w:val="16"/>
              </w:rPr>
              <w:t>Informimin</w:t>
            </w:r>
            <w:r w:rsidRPr="00EA1E23">
              <w:rPr>
                <w:rFonts w:ascii="Times New Roman" w:hAnsi="Times New Roman" w:cs="Times New Roman"/>
                <w:spacing w:val="-4"/>
                <w:sz w:val="16"/>
                <w:szCs w:val="16"/>
              </w:rPr>
              <w:t xml:space="preserve"> </w:t>
            </w:r>
            <w:r w:rsidRPr="00EA1E23">
              <w:rPr>
                <w:rFonts w:ascii="Times New Roman" w:hAnsi="Times New Roman" w:cs="Times New Roman"/>
                <w:sz w:val="16"/>
                <w:szCs w:val="16"/>
              </w:rPr>
              <w:t>dhe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trajnimin</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punëmarrësve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mbi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risqet</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që</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paraqet</w:t>
            </w:r>
            <w:r w:rsidRPr="00EA1E23">
              <w:rPr>
                <w:rFonts w:ascii="Times New Roman" w:hAnsi="Times New Roman" w:cs="Times New Roman"/>
                <w:spacing w:val="3"/>
                <w:sz w:val="16"/>
                <w:szCs w:val="16"/>
              </w:rPr>
              <w:t xml:space="preserve"> </w:t>
            </w:r>
            <w:r w:rsidRPr="00EA1E23">
              <w:rPr>
                <w:rFonts w:ascii="Times New Roman" w:hAnsi="Times New Roman" w:cs="Times New Roman"/>
                <w:sz w:val="16"/>
                <w:szCs w:val="16"/>
              </w:rPr>
              <w:t>proçesi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i</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2"/>
                <w:sz w:val="16"/>
                <w:szCs w:val="16"/>
              </w:rPr>
              <w:t>punës</w:t>
            </w:r>
          </w:p>
          <w:p w:rsidR="0034259E" w:rsidRPr="00EA1E23" w:rsidRDefault="0034259E" w:rsidP="0034259E">
            <w:pPr>
              <w:pStyle w:val="ListParagraph"/>
              <w:widowControl w:val="0"/>
              <w:numPr>
                <w:ilvl w:val="1"/>
                <w:numId w:val="23"/>
              </w:numPr>
              <w:tabs>
                <w:tab w:val="left" w:pos="720"/>
              </w:tabs>
              <w:autoSpaceDE w:val="0"/>
              <w:autoSpaceDN w:val="0"/>
              <w:spacing w:before="40"/>
              <w:contextualSpacing w:val="0"/>
              <w:rPr>
                <w:rFonts w:ascii="Times New Roman" w:hAnsi="Times New Roman" w:cs="Times New Roman"/>
                <w:sz w:val="16"/>
                <w:szCs w:val="16"/>
              </w:rPr>
            </w:pPr>
            <w:r w:rsidRPr="00EA1E23">
              <w:rPr>
                <w:rFonts w:ascii="Times New Roman" w:hAnsi="Times New Roman" w:cs="Times New Roman"/>
                <w:sz w:val="16"/>
                <w:szCs w:val="16"/>
              </w:rPr>
              <w:t>Rregjistri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i</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aksidenteve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në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2"/>
                <w:sz w:val="16"/>
                <w:szCs w:val="16"/>
              </w:rPr>
              <w:t>punë.</w:t>
            </w:r>
          </w:p>
          <w:p w:rsidR="0034259E" w:rsidRPr="00EA1E23" w:rsidRDefault="0034259E" w:rsidP="0034259E">
            <w:pPr>
              <w:pStyle w:val="ListParagraph"/>
              <w:widowControl w:val="0"/>
              <w:numPr>
                <w:ilvl w:val="1"/>
                <w:numId w:val="23"/>
              </w:numPr>
              <w:tabs>
                <w:tab w:val="left" w:pos="720"/>
              </w:tabs>
              <w:autoSpaceDE w:val="0"/>
              <w:autoSpaceDN w:val="0"/>
              <w:spacing w:before="42"/>
              <w:contextualSpacing w:val="0"/>
              <w:rPr>
                <w:rFonts w:ascii="Times New Roman" w:hAnsi="Times New Roman" w:cs="Times New Roman"/>
                <w:sz w:val="16"/>
                <w:szCs w:val="16"/>
              </w:rPr>
            </w:pPr>
            <w:r w:rsidRPr="00EA1E23">
              <w:rPr>
                <w:rFonts w:ascii="Times New Roman" w:hAnsi="Times New Roman" w:cs="Times New Roman"/>
                <w:sz w:val="16"/>
                <w:szCs w:val="16"/>
              </w:rPr>
              <w:t>Kontrolli</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mjekësor</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fillestar</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dhe</w:t>
            </w:r>
            <w:r w:rsidRPr="00EA1E23">
              <w:rPr>
                <w:rFonts w:ascii="Times New Roman" w:hAnsi="Times New Roman" w:cs="Times New Roman"/>
                <w:spacing w:val="-3"/>
                <w:sz w:val="16"/>
                <w:szCs w:val="16"/>
              </w:rPr>
              <w:t xml:space="preserve"> </w:t>
            </w:r>
            <w:r w:rsidRPr="00EA1E23">
              <w:rPr>
                <w:rFonts w:ascii="Times New Roman" w:hAnsi="Times New Roman" w:cs="Times New Roman"/>
                <w:spacing w:val="-2"/>
                <w:sz w:val="16"/>
                <w:szCs w:val="16"/>
              </w:rPr>
              <w:t>periodik.</w:t>
            </w:r>
          </w:p>
          <w:p w:rsidR="0034259E" w:rsidRPr="00EA1E23" w:rsidRDefault="0034259E" w:rsidP="0034259E">
            <w:pPr>
              <w:pStyle w:val="ListParagraph"/>
              <w:widowControl w:val="0"/>
              <w:numPr>
                <w:ilvl w:val="1"/>
                <w:numId w:val="23"/>
              </w:numPr>
              <w:tabs>
                <w:tab w:val="left" w:pos="720"/>
              </w:tabs>
              <w:autoSpaceDE w:val="0"/>
              <w:autoSpaceDN w:val="0"/>
              <w:spacing w:before="39" w:line="271" w:lineRule="auto"/>
              <w:ind w:right="723"/>
              <w:contextualSpacing w:val="0"/>
              <w:rPr>
                <w:rFonts w:ascii="Times New Roman" w:hAnsi="Times New Roman" w:cs="Times New Roman"/>
                <w:sz w:val="16"/>
                <w:szCs w:val="16"/>
              </w:rPr>
            </w:pPr>
            <w:r w:rsidRPr="00EA1E23">
              <w:rPr>
                <w:rFonts w:ascii="Times New Roman" w:hAnsi="Times New Roman" w:cs="Times New Roman"/>
                <w:sz w:val="16"/>
                <w:szCs w:val="16"/>
              </w:rPr>
              <w:t>Planin</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e</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emergjencës,</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si</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sinjalistikë</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dhe</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mjete</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të</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fikjes</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së</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zjarrit,</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duke</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verifikuar</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nëse</w:t>
            </w:r>
            <w:r w:rsidRPr="00EA1E23">
              <w:rPr>
                <w:rFonts w:ascii="Times New Roman" w:hAnsi="Times New Roman" w:cs="Times New Roman"/>
                <w:spacing w:val="40"/>
                <w:sz w:val="16"/>
                <w:szCs w:val="16"/>
              </w:rPr>
              <w:t xml:space="preserve"> </w:t>
            </w:r>
            <w:r w:rsidRPr="00EA1E23">
              <w:rPr>
                <w:rFonts w:ascii="Times New Roman" w:hAnsi="Times New Roman" w:cs="Times New Roman"/>
                <w:sz w:val="16"/>
                <w:szCs w:val="16"/>
              </w:rPr>
              <w:t>punonjësit dinë si të reagojnë në raste emergjente (zjarr, aksident etj.)</w:t>
            </w:r>
          </w:p>
          <w:p w:rsidR="0034259E" w:rsidRPr="00EA1E23" w:rsidRDefault="0034259E" w:rsidP="0034259E">
            <w:pPr>
              <w:pStyle w:val="BodyText"/>
              <w:spacing w:line="276" w:lineRule="auto"/>
              <w:ind w:left="360" w:right="716"/>
              <w:jc w:val="both"/>
              <w:rPr>
                <w:sz w:val="16"/>
                <w:szCs w:val="16"/>
              </w:rPr>
            </w:pPr>
            <w:r w:rsidRPr="00EA1E23">
              <w:rPr>
                <w:sz w:val="16"/>
                <w:szCs w:val="16"/>
              </w:rPr>
              <w:t xml:space="preserve">Inspektimit janë zhvillura janë </w:t>
            </w:r>
            <w:r w:rsidRPr="00EA1E23">
              <w:rPr>
                <w:b/>
                <w:sz w:val="16"/>
                <w:szCs w:val="16"/>
              </w:rPr>
              <w:t>b</w:t>
            </w:r>
            <w:r w:rsidRPr="00EA1E23">
              <w:rPr>
                <w:sz w:val="16"/>
                <w:szCs w:val="16"/>
              </w:rPr>
              <w:t>azuar në objektivat e ISHPSHSH-së, orientimi i planifikimit të inspektimeve subjekte ekonomike me dhe pa historik inspektimi, e me risk potencial për mos zbatimin e dispozitave ligjore për sigurine dhe shendetin në punë dhe marrëdhëniet e punës duke përfshirë periudhën e sezonit turistik për shkak dhe të shtim të kapaciteteve në tregun e punës ku përfshihen subjekte me aktivitet Hoteleri Turizem dhe risk informaliteti në të gjitha format e shfaqjes së tij.Konkretisht sipas viteve kemi :</w:t>
            </w:r>
          </w:p>
          <w:p w:rsidR="0034259E" w:rsidRPr="00EA1E23"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EA1E23">
              <w:rPr>
                <w:rFonts w:ascii="Times New Roman" w:hAnsi="Times New Roman" w:cs="Times New Roman"/>
                <w:sz w:val="16"/>
                <w:szCs w:val="16"/>
              </w:rPr>
              <w:t>Në</w:t>
            </w:r>
            <w:r w:rsidRPr="00EA1E23">
              <w:rPr>
                <w:rFonts w:ascii="Times New Roman" w:hAnsi="Times New Roman" w:cs="Times New Roman"/>
                <w:spacing w:val="-3"/>
                <w:sz w:val="16"/>
                <w:szCs w:val="16"/>
              </w:rPr>
              <w:t xml:space="preserve"> </w:t>
            </w:r>
            <w:r w:rsidRPr="00EA1E23">
              <w:rPr>
                <w:rFonts w:ascii="Times New Roman" w:hAnsi="Times New Roman" w:cs="Times New Roman"/>
                <w:sz w:val="16"/>
                <w:szCs w:val="16"/>
              </w:rPr>
              <w:t>vitin 2021 subjekte</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te inspektuara</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me</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planifikim janë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5"/>
                <w:sz w:val="16"/>
                <w:szCs w:val="16"/>
              </w:rPr>
              <w:t>93%</w:t>
            </w:r>
          </w:p>
          <w:p w:rsidR="0034259E" w:rsidRPr="00EA1E23"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EA1E23">
              <w:rPr>
                <w:rFonts w:ascii="Times New Roman" w:hAnsi="Times New Roman" w:cs="Times New Roman"/>
                <w:sz w:val="16"/>
                <w:szCs w:val="16"/>
              </w:rPr>
              <w:t>Në</w:t>
            </w:r>
            <w:r w:rsidRPr="00EA1E23">
              <w:rPr>
                <w:rFonts w:ascii="Times New Roman" w:hAnsi="Times New Roman" w:cs="Times New Roman"/>
                <w:spacing w:val="-5"/>
                <w:sz w:val="16"/>
                <w:szCs w:val="16"/>
              </w:rPr>
              <w:t xml:space="preserve"> </w:t>
            </w:r>
            <w:r w:rsidRPr="00EA1E23">
              <w:rPr>
                <w:rFonts w:ascii="Times New Roman" w:hAnsi="Times New Roman" w:cs="Times New Roman"/>
                <w:sz w:val="16"/>
                <w:szCs w:val="16"/>
              </w:rPr>
              <w:t>vitin 2022 subjekte</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të inspektuara</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me planifikim janë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5"/>
                <w:sz w:val="16"/>
                <w:szCs w:val="16"/>
              </w:rPr>
              <w:t>91%</w:t>
            </w:r>
          </w:p>
          <w:p w:rsidR="0034259E" w:rsidRPr="00EA1E23"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EA1E23">
              <w:rPr>
                <w:rFonts w:ascii="Times New Roman" w:hAnsi="Times New Roman" w:cs="Times New Roman"/>
                <w:sz w:val="16"/>
                <w:szCs w:val="16"/>
              </w:rPr>
              <w:t>Në</w:t>
            </w:r>
            <w:r w:rsidRPr="00EA1E23">
              <w:rPr>
                <w:rFonts w:ascii="Times New Roman" w:hAnsi="Times New Roman" w:cs="Times New Roman"/>
                <w:spacing w:val="-5"/>
                <w:sz w:val="16"/>
                <w:szCs w:val="16"/>
              </w:rPr>
              <w:t xml:space="preserve"> </w:t>
            </w:r>
            <w:r w:rsidRPr="00EA1E23">
              <w:rPr>
                <w:rFonts w:ascii="Times New Roman" w:hAnsi="Times New Roman" w:cs="Times New Roman"/>
                <w:sz w:val="16"/>
                <w:szCs w:val="16"/>
              </w:rPr>
              <w:t>vitin 2023 subjekte të</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inspektuara</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me planifikim janë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5"/>
                <w:sz w:val="16"/>
                <w:szCs w:val="16"/>
              </w:rPr>
              <w:t>90%</w:t>
            </w:r>
          </w:p>
          <w:p w:rsidR="0034259E" w:rsidRPr="00EA1E23" w:rsidRDefault="0034259E" w:rsidP="0034259E">
            <w:pPr>
              <w:pStyle w:val="ListParagraph"/>
              <w:widowControl w:val="0"/>
              <w:numPr>
                <w:ilvl w:val="1"/>
                <w:numId w:val="25"/>
              </w:numPr>
              <w:tabs>
                <w:tab w:val="left" w:pos="1080"/>
              </w:tabs>
              <w:autoSpaceDE w:val="0"/>
              <w:autoSpaceDN w:val="0"/>
              <w:contextualSpacing w:val="0"/>
              <w:rPr>
                <w:rFonts w:ascii="Times New Roman" w:hAnsi="Times New Roman" w:cs="Times New Roman"/>
                <w:sz w:val="16"/>
                <w:szCs w:val="16"/>
              </w:rPr>
            </w:pPr>
            <w:r w:rsidRPr="00EA1E23">
              <w:rPr>
                <w:rFonts w:ascii="Times New Roman" w:hAnsi="Times New Roman" w:cs="Times New Roman"/>
                <w:sz w:val="16"/>
                <w:szCs w:val="16"/>
              </w:rPr>
              <w:t>Në</w:t>
            </w:r>
            <w:r w:rsidRPr="00EA1E23">
              <w:rPr>
                <w:rFonts w:ascii="Times New Roman" w:hAnsi="Times New Roman" w:cs="Times New Roman"/>
                <w:spacing w:val="-5"/>
                <w:sz w:val="16"/>
                <w:szCs w:val="16"/>
              </w:rPr>
              <w:t xml:space="preserve"> </w:t>
            </w:r>
            <w:r w:rsidRPr="00EA1E23">
              <w:rPr>
                <w:rFonts w:ascii="Times New Roman" w:hAnsi="Times New Roman" w:cs="Times New Roman"/>
                <w:sz w:val="16"/>
                <w:szCs w:val="16"/>
              </w:rPr>
              <w:t>vitin 2024 subjekte të</w:t>
            </w:r>
            <w:r w:rsidRPr="00EA1E23">
              <w:rPr>
                <w:rFonts w:ascii="Times New Roman" w:hAnsi="Times New Roman" w:cs="Times New Roman"/>
                <w:spacing w:val="-1"/>
                <w:sz w:val="16"/>
                <w:szCs w:val="16"/>
              </w:rPr>
              <w:t xml:space="preserve"> </w:t>
            </w:r>
            <w:r w:rsidRPr="00EA1E23">
              <w:rPr>
                <w:rFonts w:ascii="Times New Roman" w:hAnsi="Times New Roman" w:cs="Times New Roman"/>
                <w:sz w:val="16"/>
                <w:szCs w:val="16"/>
              </w:rPr>
              <w:t>inspektuara</w:t>
            </w:r>
            <w:r w:rsidRPr="00EA1E23">
              <w:rPr>
                <w:rFonts w:ascii="Times New Roman" w:hAnsi="Times New Roman" w:cs="Times New Roman"/>
                <w:spacing w:val="-2"/>
                <w:sz w:val="16"/>
                <w:szCs w:val="16"/>
              </w:rPr>
              <w:t xml:space="preserve"> </w:t>
            </w:r>
            <w:r w:rsidRPr="00EA1E23">
              <w:rPr>
                <w:rFonts w:ascii="Times New Roman" w:hAnsi="Times New Roman" w:cs="Times New Roman"/>
                <w:sz w:val="16"/>
                <w:szCs w:val="16"/>
              </w:rPr>
              <w:t>me planifikim janë</w:t>
            </w:r>
            <w:r w:rsidRPr="00EA1E23">
              <w:rPr>
                <w:rFonts w:ascii="Times New Roman" w:hAnsi="Times New Roman" w:cs="Times New Roman"/>
                <w:spacing w:val="-1"/>
                <w:sz w:val="16"/>
                <w:szCs w:val="16"/>
              </w:rPr>
              <w:t xml:space="preserve"> </w:t>
            </w:r>
            <w:r w:rsidRPr="00EA1E23">
              <w:rPr>
                <w:rFonts w:ascii="Times New Roman" w:hAnsi="Times New Roman" w:cs="Times New Roman"/>
                <w:spacing w:val="-5"/>
                <w:sz w:val="16"/>
                <w:szCs w:val="16"/>
              </w:rPr>
              <w:t>88%</w:t>
            </w:r>
          </w:p>
          <w:p w:rsidR="0034259E" w:rsidRPr="00EA1E23" w:rsidRDefault="0034259E" w:rsidP="0034259E">
            <w:pPr>
              <w:pStyle w:val="BodyText"/>
              <w:rPr>
                <w:sz w:val="16"/>
                <w:szCs w:val="16"/>
              </w:rPr>
            </w:pPr>
            <w:r w:rsidRPr="00EA1E23">
              <w:rPr>
                <w:sz w:val="16"/>
                <w:szCs w:val="16"/>
              </w:rPr>
              <w:lastRenderedPageBreak/>
              <w:t>Shoqeruar tabela me te dhena perkatese sipas pyetjeve.</w:t>
            </w:r>
          </w:p>
          <w:p w:rsidR="0034259E" w:rsidRPr="00EA1E23" w:rsidRDefault="0034259E" w:rsidP="0034259E">
            <w:pPr>
              <w:pStyle w:val="BodyText"/>
              <w:spacing w:line="276" w:lineRule="auto"/>
              <w:ind w:right="715"/>
              <w:jc w:val="both"/>
              <w:rPr>
                <w:sz w:val="16"/>
                <w:szCs w:val="16"/>
              </w:rPr>
            </w:pPr>
          </w:p>
          <w:p w:rsidR="0034259E" w:rsidRPr="00EA1E23" w:rsidRDefault="0034259E" w:rsidP="0034259E">
            <w:pPr>
              <w:pStyle w:val="BodyText"/>
              <w:rPr>
                <w:sz w:val="16"/>
                <w:szCs w:val="16"/>
              </w:rPr>
            </w:pPr>
          </w:p>
          <w:p w:rsidR="0034259E" w:rsidRPr="00EA1E23" w:rsidRDefault="0034259E" w:rsidP="0034259E">
            <w:pPr>
              <w:rPr>
                <w:rFonts w:ascii="Times New Roman" w:hAnsi="Times New Roman" w:cs="Times New Roman"/>
                <w:bCs/>
                <w:color w:val="000000"/>
                <w:sz w:val="16"/>
                <w:szCs w:val="16"/>
              </w:rPr>
            </w:pPr>
          </w:p>
        </w:tc>
        <w:tc>
          <w:tcPr>
            <w:tcW w:w="920" w:type="dxa"/>
          </w:tcPr>
          <w:p w:rsidR="0034259E" w:rsidRPr="00EA1E23" w:rsidRDefault="0034259E" w:rsidP="0034259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34259E" w:rsidRPr="00EA1E23" w:rsidRDefault="0034259E" w:rsidP="0034259E">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34259E" w:rsidRPr="00EA1E23" w:rsidRDefault="0034259E" w:rsidP="0034259E">
            <w:pPr>
              <w:jc w:val="center"/>
              <w:rPr>
                <w:rFonts w:ascii="Times New Roman" w:hAnsi="Times New Roman" w:cs="Times New Roman"/>
                <w:sz w:val="16"/>
                <w:szCs w:val="16"/>
              </w:rPr>
            </w:pPr>
          </w:p>
        </w:tc>
      </w:tr>
      <w:tr w:rsidR="00514672" w:rsidRPr="00EA1E23" w:rsidTr="00A659D3">
        <w:trPr>
          <w:trHeight w:val="348"/>
        </w:trPr>
        <w:tc>
          <w:tcPr>
            <w:tcW w:w="516" w:type="dxa"/>
          </w:tcPr>
          <w:p w:rsidR="00514672" w:rsidRPr="00EA1E23" w:rsidRDefault="00514672" w:rsidP="0034259E">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18</w:t>
            </w:r>
          </w:p>
        </w:tc>
        <w:tc>
          <w:tcPr>
            <w:tcW w:w="1206" w:type="dxa"/>
          </w:tcPr>
          <w:p w:rsidR="00514672" w:rsidRPr="00EA1E23" w:rsidRDefault="00514672" w:rsidP="0034259E">
            <w:pPr>
              <w:jc w:val="center"/>
              <w:rPr>
                <w:rFonts w:ascii="Times New Roman" w:hAnsi="Times New Roman" w:cs="Times New Roman"/>
                <w:sz w:val="16"/>
                <w:szCs w:val="16"/>
              </w:rPr>
            </w:pPr>
            <w:r w:rsidRPr="00EA1E23">
              <w:rPr>
                <w:rFonts w:ascii="Times New Roman" w:hAnsi="Times New Roman" w:cs="Times New Roman"/>
                <w:sz w:val="16"/>
                <w:szCs w:val="16"/>
              </w:rPr>
              <w:t>30.06.2025</w:t>
            </w:r>
          </w:p>
        </w:tc>
        <w:tc>
          <w:tcPr>
            <w:tcW w:w="4221" w:type="dxa"/>
          </w:tcPr>
          <w:p w:rsidR="00514672" w:rsidRPr="00EA1E23" w:rsidRDefault="00514672" w:rsidP="00514672">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 :</w:t>
            </w:r>
            <w:proofErr w:type="gramEnd"/>
            <w:r w:rsidRPr="00EA1E23">
              <w:rPr>
                <w:rFonts w:ascii="Times New Roman" w:hAnsi="Times New Roman" w:cs="Times New Roman"/>
                <w:i/>
                <w:sz w:val="16"/>
                <w:szCs w:val="16"/>
              </w:rPr>
              <w:t xml:space="preserve"> </w:t>
            </w:r>
            <w:r w:rsidRPr="00EA1E23">
              <w:rPr>
                <w:rFonts w:ascii="Times New Roman" w:eastAsia="Times New Roman" w:hAnsi="Times New Roman" w:cs="Times New Roman"/>
                <w:sz w:val="16"/>
                <w:szCs w:val="16"/>
              </w:rPr>
              <w:t xml:space="preserve">Sa të njohur janë puntorët me të drejtat në punë, a denocnojnë ata raste informaliteti dhe të shfrytëzimit më orë të gjata? Si mund të zgjidhet problemi i informalitetit në punët sezonale? Si monitorohen kushtet e punës së punëtorëve të huaj që punojnë sezonalisht në Shqipëri, sidomos ata që vijnë nga Afrika apo vendet aziatike? Nga intervistat që kam kryer, në anonimiteti për shkak të frikës punëtorë nga Afrika më kanë deklaruar se punëdhënësi ju mban pasaportën, si e konsideroni këtë shkelje dhe a keni trajtuar ju raste të tjera si ky? A ka Inspektorati kapacitet të mjaftueshëm për të kontrolluar në mënyrë efektive punësimin sezonal, sidomos në pikat turistike dhe bujqësore gjatë verës? Cilat janë planet konkrete për të përmirësuar situatën e punëtorëve sezonalë në Shqipëri në sezonet e ardhshme? </w:t>
            </w:r>
          </w:p>
          <w:p w:rsidR="00514672" w:rsidRPr="00EA1E23" w:rsidRDefault="00514672" w:rsidP="0034259E">
            <w:pPr>
              <w:spacing w:before="100" w:beforeAutospacing="1" w:after="100" w:afterAutospacing="1"/>
              <w:rPr>
                <w:rFonts w:ascii="Times New Roman" w:hAnsi="Times New Roman" w:cs="Times New Roman"/>
                <w:i/>
                <w:sz w:val="16"/>
                <w:szCs w:val="16"/>
              </w:rPr>
            </w:pPr>
          </w:p>
        </w:tc>
        <w:tc>
          <w:tcPr>
            <w:tcW w:w="1033" w:type="dxa"/>
          </w:tcPr>
          <w:p w:rsidR="00514672" w:rsidRPr="00EA1E23" w:rsidRDefault="00CF79BA" w:rsidP="0034259E">
            <w:pPr>
              <w:rPr>
                <w:rFonts w:ascii="Times New Roman" w:hAnsi="Times New Roman" w:cs="Times New Roman"/>
                <w:sz w:val="16"/>
                <w:szCs w:val="16"/>
              </w:rPr>
            </w:pPr>
            <w:r w:rsidRPr="00EA1E23">
              <w:rPr>
                <w:rFonts w:ascii="Times New Roman" w:hAnsi="Times New Roman" w:cs="Times New Roman"/>
                <w:sz w:val="16"/>
                <w:szCs w:val="16"/>
              </w:rPr>
              <w:t>07.07.2025</w:t>
            </w:r>
          </w:p>
        </w:tc>
        <w:tc>
          <w:tcPr>
            <w:tcW w:w="5514" w:type="dxa"/>
          </w:tcPr>
          <w:p w:rsidR="00514672" w:rsidRPr="00EA1E23" w:rsidRDefault="00514672" w:rsidP="00514672">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Shkeljet më të zakonshme që evidentohen gjatë sezonit turistik lidhen kryesisht me kushtet dhe marrëdhëniet e punës, ku përfshihen: Punësimi informal (pa kontratë dhe pa sigurime shoqërore dhe shëndetësore); · Punësimi i të miturve pa autorizimin përkatës nga Inspektorati i Punës; · Mosrespektimi i orarit të punës dhe pushimeve ditore e javore; · Mospagimi i orëve shtesë dhe i turneve të natës. Në kuadër të sezonit turistik 2025, ISHPSHSH ka miratuar një plan të posaçëm masash për kontrollin e subjekteve që ushtrojnë aktivitet me karakter sezonal në të gjithë vendin. E gjithë trupa inspektuese është angazhuar në inspektime të dedikuara, veçanërisht në zonat me fluks të lartë turistik si: Durrës, Vlorë, Sarandë, Himarë, Shëngjin dhe Velipojë, si edhe në qytete me turizëm kulturor e natyror, ku ushtrohet aktivitet sezonal në fushat e akomodimit, gastronomisë dhe transportit turistik. Gjatë periudhës së sezonit turiztik kontrollet do të jenë të shtuara dhe rigoroze, me qëllim sigurimin e kushteve të ndershme dhe të sigurta pune, në mbrojtje të të drejtave të punëmarrësve. Fokus i inspektimeve do të jenë: Në kuadër të sezonit turistik 2025, ISHPSHSH ka miratuar një plan të posaçëm masash për kontrollin e subjekteve që ushtrojnë aktivitet me karakter sezonal në të gjithë vendin. E gjithë trupa inspektuese është angazhuar në inspektime të dedikuara, veçanërisht në zonat me fluks të lartë turistik si: Durrës, Vlorë, Sarandë, Himarë, Shëngjin dhe Velipojë, si edhe në qytete me turizëm kulturor e natyror, ku ushtrohet aktivitet sezonal në fushat e akomodimit, gastronomisë dhe transportit turistik. Gjatë periudhës së sezonit turiztik kontrollet do të jenë të shtuara dhe rigoroze, me qëllim sigurimin e kushteve të ndershme dhe të sigurta pune, në mbrojtje të të drejtave të punëmarrësve. Fokus i inspektimeve do të jenë: · Formalizimi i marrëdhënieve të punës, përmes kontratave të rregullta; · Pagesa e drejtë e punës, duke përfshirë ato të orëve shtesë dhe respektimi i pushimeve </w:t>
            </w:r>
            <w:proofErr w:type="gramStart"/>
            <w:r w:rsidRPr="00EA1E23">
              <w:rPr>
                <w:rFonts w:ascii="Times New Roman" w:eastAsia="Times New Roman" w:hAnsi="Times New Roman" w:cs="Times New Roman"/>
                <w:sz w:val="16"/>
                <w:szCs w:val="16"/>
              </w:rPr>
              <w:t>javore;  Verifikimi</w:t>
            </w:r>
            <w:proofErr w:type="gramEnd"/>
            <w:r w:rsidRPr="00EA1E23">
              <w:rPr>
                <w:rFonts w:ascii="Times New Roman" w:eastAsia="Times New Roman" w:hAnsi="Times New Roman" w:cs="Times New Roman"/>
                <w:sz w:val="16"/>
                <w:szCs w:val="16"/>
              </w:rPr>
              <w:t xml:space="preserve"> i rasteve të punësimit të të miturve, me ndalim të punësimit të tyre në punë të vështira ose gjatë natës; · Kontrolli i dokumentacionit për punëmarrësit e huaj, për të garantuar trajtim të barabartë dhe ligjshmëri të punësimit të tyre. Për garantimin e monitorimit të vazhdueshëm të proçesit, në Drejtorinë Qendrore të ISHPSHSH është ngritur një Njësi Koordinimi dhe Monitorimi, e cila ndjek zbatimin e planit të masave në të gjitha rajonet. Inkurajohet gjithashtu, që për çdo rast shkeljeje të të drejtave në punë, punëmarrësit mund të paraqesin ankesat e tyre pranë ISHPSHSH në mënyrat e mëposhtme: · Nëpërmjet rubrikës “Ankohu” në faqen zyrtare www.inspektoriatipunes.gov.al; · Përmes postës elektronike zyrtare ose dorazi pranë çdo zyre rajonale të ISHPSHSH; · Në çdo rast garantohet ruajtja e anonimatit, sipas parashikimeve të legjislacionit në fuqi. 2. Sa të njohur janë punëtorët me të drejtat në punë dhe a denoncojnë ata raste të informalitetit apo të shfrytëzimit me orë të zgjatura? Nga viti në vit vërehet një rritje graduale e ndërgjegjësimit të punëmarrësve mbi të drejtat e tyre në marrëdhënien e punës, gjë që reflektohet edhe në rritjen e numrit të ankesave të adresuara pranë Inspektoratit të Punës. Për vitin 2024 janë depozituar gjithsej 920 ankesa/kërkesa, duke shënuar një rritje me 127 raste më shumë krahasuar me vitin paraardhës. Këto ankesa kanë pasur në fokus çështje të tilla si: · cënimi i marrëdhënieve të punës, · mospagimi i pagave apo kontributeve shoqërore, · mosrespektimi i të drejtës për raport mjekësor apo pushim të paguar, etj. I njëjti trend është edhe për vitin 2025. </w:t>
            </w:r>
          </w:p>
          <w:p w:rsidR="00514672" w:rsidRPr="00EA1E23" w:rsidRDefault="00514672" w:rsidP="00514672">
            <w:pPr>
              <w:spacing w:before="100" w:beforeAutospacing="1" w:after="100" w:afterAutospacing="1"/>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Nga analiza e këtyre ankesave, rezulton se 77% e tyre janë konstatuar si të drejta dhe janë zgjidhur në favor të punëmarrësve, duke urdhëruar subjektet përkatëse për korrigjimin e shkeljeve dhe përmbushjen e detyrimeve ligjore. Megjithatë, sa i përket punonjësve sezonalë apo të rinjve në tregun e punës, përvoja tregon se </w:t>
            </w:r>
            <w:r w:rsidRPr="00EA1E23">
              <w:rPr>
                <w:rFonts w:ascii="Times New Roman" w:eastAsia="Times New Roman" w:hAnsi="Times New Roman" w:cs="Times New Roman"/>
                <w:sz w:val="16"/>
                <w:szCs w:val="16"/>
              </w:rPr>
              <w:lastRenderedPageBreak/>
              <w:t xml:space="preserve">niveli i informimit të tyre mbetet ende i kufizuar. Shumë prej tyre hezitojnë të denoncojnë shkeljet, për shkak të: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frikës nga humbja e vendit të punës;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pasigurisë juridike mbi statusin e punësimit;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mungesës së informacionit të mjaftueshëm për të drejtat e tyre.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Në këtë kuadër, për sezonin turistik 2025, inspektorët janë udhëzuar që gjatë çdo inspektimi të kombinojnë funksionin kontrollues me rolin ndërgjegjësues, duke informuar subjektet dhe punonjësit për: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detyrimet ligjore mbi formalizimin e marrëdhënies së punës,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të drejtat që u garantohen me ligj punëmarrësve,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dhe pasojat e punësimit informal për punëtorët dhe për vetë punëdhënësit.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Ky ndërveprim synon të rrisë kulturën e denoncimit dhe të forcojë zbatimin e ligjit në mënyrë parandaluese dhe edukative, në të gjitha zonat me aktivitet të shtuar sezonal.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3. Si mund të zgjidhet problemi i informalitetit në punët sezonale?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Zgjidhja e problemit të informalitetit në punët sezonale kërkon një qasje të gjithanshme dhe të koordinuar, që fillon me krijimin e një kulture ligjshmërie dhe ndërgjegjësimi të përgjithshëm për të drejtat dhe detyrimet në marrëdhëniet e punës. Gjithashtu, një rol të rëndësishëm luan organizimi sindikal, që fuqizon zërin e punëmarrësve për të kërkuar mbrojtjen e të drejtave të tyre.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Nga ana e Inspektoratit Shtetëror të Punës dhe Shërbimeve Shoqërore, janë ndërmarrë një sërë masash konkrete për reduktimin e informalitetit në sektorët me karakter sezonal, përfshirë: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Inspektime të targetuara në bazë të analizës së riskut dhe listave prioritare të subjekteve që operojnë në zonat me fluks të lartë turistik (si bregdeti, zonat malore apo qendrat historike);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Bashkëpunim ndërinstitucional, në veçanti me Drejtoria e Përgjithshme e Tatimeve dhe Qendra Kombëtare e Biznesit (QKB), për të garantuar ndërlidhje të të dhënave dhe ndëshkim të praktikave të informalitetit;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Informim dhe edukim i subjekteve dhe punonjësve, si pjesë integrale e çdo inspektimi, për të shpjeguar detyrimet ligjore dhe pasojat që rrjedhin nga shkelja e tyre;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Zbatim i sanksioneve efektive dhe masave administrative, kur konstatohen shkelje të legjislacionit të punës, duke përfshirë urdhërkorrigjime, gjoba dhe ndalimin e aktivitetit kur rrezikohet shëndeti apo jeta e punëmarrësve si dhe në rastet e punësimit informal.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 Monitorim i vazhdueshëm i kushteve të punës, me verifikim të rregullt të përmbushjes së standardeve ligjore nga punëdhënësit, si dhe përditësim të sistemit “MIRA”, me të dhënat e çdo inspektimi për të garantuar transparencë dhe gjurmueshmëri.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Përmes këtyre mekanizmave, Inspektorati i Punës synon të ndikojë jo vetëm në identifikimin dhe ndëshkimin e rasteve të informalitetit, por edhe në parandalimin dhe uljen graduale të kësaj dukurie, duke krijuar një ambient pune të formalizuar, të sigurt dhe me të drejta të mbrojtura për të gjithë punëmarrësit sezonalë.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4. Si monitorohen kushtet e punës për punëtorët e huaj sezonalë, veçanërisht ata nga Afrika apo Azia? </w:t>
            </w:r>
          </w:p>
          <w:p w:rsidR="00514672" w:rsidRPr="00EA1E23" w:rsidRDefault="00514672" w:rsidP="00514672">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Punëdhënësit që punësojnë shtetas të huaj, përfshirë ata nga vendet afrikane apo aziatike, kanë detyrimin ligjor të sigurojnë dokumentacionin përkatës të qëndrimit dhe punësimit, si leja unike e punës ose përjashtimet ligjore të përcaktuara në bazë të marrëveshjeve ndërkombëtare apo statusit ligjor të individit. </w:t>
            </w:r>
          </w:p>
          <w:p w:rsidR="00556820" w:rsidRPr="00EA1E23" w:rsidRDefault="00514672" w:rsidP="00556820">
            <w:pPr>
              <w:tabs>
                <w:tab w:val="left" w:pos="6360"/>
              </w:tabs>
              <w:spacing w:line="276" w:lineRule="auto"/>
              <w:jc w:val="both"/>
              <w:rPr>
                <w:rFonts w:ascii="Times New Roman" w:hAnsi="Times New Roman" w:cs="Times New Roman"/>
                <w:bCs/>
                <w:sz w:val="16"/>
                <w:szCs w:val="16"/>
              </w:rPr>
            </w:pPr>
            <w:r w:rsidRPr="00EA1E23">
              <w:rPr>
                <w:rFonts w:ascii="Times New Roman" w:eastAsia="Times New Roman" w:hAnsi="Times New Roman" w:cs="Times New Roman"/>
                <w:sz w:val="16"/>
                <w:szCs w:val="16"/>
              </w:rPr>
              <w:t xml:space="preserve">Sipas legjislacionit shqiptar dhe udhëzimit të posaçëm për sezonin turistik 2025, </w:t>
            </w:r>
            <w:r w:rsidR="00556820" w:rsidRPr="00EA1E23">
              <w:rPr>
                <w:rFonts w:ascii="Times New Roman" w:hAnsi="Times New Roman" w:cs="Times New Roman"/>
                <w:bCs/>
                <w:sz w:val="16"/>
                <w:szCs w:val="16"/>
              </w:rPr>
              <w:t xml:space="preserve">punëmarrësit e huaj </w:t>
            </w:r>
            <w:r w:rsidR="00556820" w:rsidRPr="00EA1E23">
              <w:rPr>
                <w:rFonts w:ascii="Times New Roman" w:hAnsi="Times New Roman" w:cs="Times New Roman"/>
                <w:b/>
                <w:bCs/>
                <w:sz w:val="16"/>
                <w:szCs w:val="16"/>
              </w:rPr>
              <w:t>duhet të trajtohen në mënyrë të barabartë me shtetasit shqiptarë</w:t>
            </w:r>
            <w:r w:rsidR="00556820" w:rsidRPr="00EA1E23">
              <w:rPr>
                <w:rFonts w:ascii="Times New Roman" w:hAnsi="Times New Roman" w:cs="Times New Roman"/>
                <w:bCs/>
                <w:sz w:val="16"/>
                <w:szCs w:val="16"/>
              </w:rPr>
              <w:t>, pa asnjë formë diskriminimi dhe me respektim të plotë të të drejtave të tyre në marrëdhënien e punës.</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Inspektorët e ISHPSHSH janë udhëzuar të kontrollojnë:</w:t>
            </w:r>
          </w:p>
          <w:p w:rsidR="00556820" w:rsidRPr="00EA1E23"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
                <w:bCs/>
                <w:sz w:val="16"/>
                <w:szCs w:val="16"/>
              </w:rPr>
              <w:lastRenderedPageBreak/>
              <w:t>Dokumentacionin ligjor të qëndrimit dhe punësimit</w:t>
            </w:r>
            <w:r w:rsidRPr="00EA1E23">
              <w:rPr>
                <w:rFonts w:ascii="Times New Roman" w:hAnsi="Times New Roman" w:cs="Times New Roman"/>
                <w:bCs/>
                <w:sz w:val="16"/>
                <w:szCs w:val="16"/>
              </w:rPr>
              <w:t xml:space="preserve"> të punëmarrësve të huaj;</w:t>
            </w:r>
          </w:p>
          <w:p w:rsidR="00556820" w:rsidRPr="00EA1E23"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
                <w:bCs/>
                <w:sz w:val="16"/>
                <w:szCs w:val="16"/>
              </w:rPr>
              <w:t>Formalizimin e marrëdhënies së punës</w:t>
            </w:r>
            <w:r w:rsidRPr="00EA1E23">
              <w:rPr>
                <w:rFonts w:ascii="Times New Roman" w:hAnsi="Times New Roman" w:cs="Times New Roman"/>
                <w:bCs/>
                <w:sz w:val="16"/>
                <w:szCs w:val="16"/>
              </w:rPr>
              <w:t>, përmes kontratës dhe regjistrimit në sistemin tatimor.</w:t>
            </w:r>
          </w:p>
          <w:p w:rsidR="00556820" w:rsidRPr="00EA1E23"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
                <w:bCs/>
                <w:sz w:val="16"/>
                <w:szCs w:val="16"/>
              </w:rPr>
              <w:t>Kushtet e punës dhe pagesën</w:t>
            </w:r>
            <w:r w:rsidRPr="00EA1E23">
              <w:rPr>
                <w:rFonts w:ascii="Times New Roman" w:hAnsi="Times New Roman" w:cs="Times New Roman"/>
                <w:bCs/>
                <w:sz w:val="16"/>
                <w:szCs w:val="16"/>
              </w:rPr>
              <w:t>, duke verifikuar që punonjësit e huaj të mos paguhen nën nivelin minimal ligjor dhe të mos shfrytëzohen për punë pa orar, pa pushime apo në ambiente të pasigurta;</w:t>
            </w:r>
          </w:p>
          <w:p w:rsidR="00556820" w:rsidRPr="00EA1E23"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
                <w:bCs/>
                <w:sz w:val="16"/>
                <w:szCs w:val="16"/>
              </w:rPr>
              <w:t>Rastet e mundshme të shfrytëzimit apo punës së detyruar</w:t>
            </w:r>
            <w:r w:rsidRPr="00EA1E23">
              <w:rPr>
                <w:rFonts w:ascii="Times New Roman" w:hAnsi="Times New Roman" w:cs="Times New Roman"/>
                <w:bCs/>
                <w:sz w:val="16"/>
                <w:szCs w:val="16"/>
              </w:rPr>
              <w:t xml:space="preserve"> – të cilat, nëse konstatohen, referohen menjëherë për ndjekje pranë </w:t>
            </w:r>
            <w:r w:rsidRPr="00EA1E23">
              <w:rPr>
                <w:rFonts w:ascii="Times New Roman" w:hAnsi="Times New Roman" w:cs="Times New Roman"/>
                <w:b/>
                <w:bCs/>
                <w:sz w:val="16"/>
                <w:szCs w:val="16"/>
              </w:rPr>
              <w:t>Autoritetit Përgjegjës.</w:t>
            </w:r>
          </w:p>
          <w:p w:rsidR="00556820" w:rsidRPr="00EA1E23" w:rsidRDefault="00556820" w:rsidP="00556820">
            <w:pPr>
              <w:numPr>
                <w:ilvl w:val="0"/>
                <w:numId w:val="26"/>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Gjithashtu, është përcaktuar që </w:t>
            </w:r>
            <w:r w:rsidRPr="00EA1E23">
              <w:rPr>
                <w:rFonts w:ascii="Times New Roman" w:hAnsi="Times New Roman" w:cs="Times New Roman"/>
                <w:b/>
                <w:bCs/>
                <w:sz w:val="16"/>
                <w:szCs w:val="16"/>
              </w:rPr>
              <w:t>deklarimi i punonjësve të huaj në sistemin tatimor</w:t>
            </w:r>
            <w:r w:rsidRPr="00EA1E23">
              <w:rPr>
                <w:rFonts w:ascii="Times New Roman" w:hAnsi="Times New Roman" w:cs="Times New Roman"/>
                <w:bCs/>
                <w:sz w:val="16"/>
                <w:szCs w:val="16"/>
              </w:rPr>
              <w:t xml:space="preserve"> duhet të përkojë me </w:t>
            </w:r>
            <w:r w:rsidRPr="00EA1E23">
              <w:rPr>
                <w:rFonts w:ascii="Times New Roman" w:hAnsi="Times New Roman" w:cs="Times New Roman"/>
                <w:b/>
                <w:bCs/>
                <w:sz w:val="16"/>
                <w:szCs w:val="16"/>
              </w:rPr>
              <w:t>datën e hyrjes në fuqi të kontratës së punës</w:t>
            </w:r>
            <w:r w:rsidRPr="00EA1E23">
              <w:rPr>
                <w:rFonts w:ascii="Times New Roman" w:hAnsi="Times New Roman" w:cs="Times New Roman"/>
                <w:bCs/>
                <w:sz w:val="16"/>
                <w:szCs w:val="16"/>
              </w:rPr>
              <w:t>, për të garantuar kontroll të plotë mbi legalitetin e punësimit të tyre.</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Inspektorati ka vënë në dispozicion mekanizmat ligjorë për t’iu përgjigjur çdo rasti të shkeljes, si dhe </w:t>
            </w:r>
            <w:r w:rsidRPr="00EA1E23">
              <w:rPr>
                <w:rFonts w:ascii="Times New Roman" w:hAnsi="Times New Roman" w:cs="Times New Roman"/>
                <w:b/>
                <w:bCs/>
                <w:sz w:val="16"/>
                <w:szCs w:val="16"/>
              </w:rPr>
              <w:t>garanton ruajtjen e anonimatit për çdo denoncim</w:t>
            </w:r>
            <w:r w:rsidRPr="00EA1E23">
              <w:rPr>
                <w:rFonts w:ascii="Times New Roman" w:hAnsi="Times New Roman" w:cs="Times New Roman"/>
                <w:bCs/>
                <w:sz w:val="16"/>
                <w:szCs w:val="16"/>
              </w:rPr>
              <w:t>, në mënyrë që edhe punonjësit e huaj të kenë akses të barabartë në mbrojtjen institucionale të të drejtave të tyre.</w:t>
            </w:r>
          </w:p>
          <w:p w:rsidR="00556820" w:rsidRPr="00EA1E23" w:rsidRDefault="00556820" w:rsidP="00556820">
            <w:pPr>
              <w:tabs>
                <w:tab w:val="left" w:pos="6360"/>
              </w:tabs>
              <w:spacing w:line="276" w:lineRule="auto"/>
              <w:jc w:val="both"/>
              <w:rPr>
                <w:rFonts w:ascii="Times New Roman" w:hAnsi="Times New Roman" w:cs="Times New Roman"/>
                <w:bCs/>
                <w:i/>
                <w:sz w:val="16"/>
                <w:szCs w:val="16"/>
              </w:rPr>
            </w:pPr>
            <w:r w:rsidRPr="00EA1E23">
              <w:rPr>
                <w:rFonts w:ascii="Times New Roman" w:hAnsi="Times New Roman" w:cs="Times New Roman"/>
                <w:bCs/>
                <w:i/>
                <w:sz w:val="16"/>
                <w:szCs w:val="16"/>
              </w:rPr>
              <w:t>5. Nëse punëdhënësi i mban pasaportën punëtorëve të huaj, si e konsideroni këtë dhe a keni trajtuar raste të tilla?</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Mbajtja e pasaportës ose dokumenteve të identitetit të punëmarrësve të huaj nga punëdhënësi përbën një shkelje të rëndë të të drejtave të njeriut dhe mund të jetë tregues i shfrytëzimit për punë të detyruar apo i elementëve të trafikimit të qenieve njerëzore, të dënueshme sipas legjislacionit penal në fuqi.</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Inspektorati i Punës i ka dhënë prioritet identifikimit dhe ndalimit të praktikave të tilla dhe inspektorëve u kërkohet kujdes i veçantë për të kontrolluar këto raste gjatë inspektimeve në terren, sidomos në subjektet që punësojnë punonjës të huaj sezonalë.</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Nëse konstatohen rrethana të tilla, Kryeinspektori Rajonal njofton Drejtorinë Qendrore, e cila ndërmerr veprimet e mëtejshme institucionale, ku rasti referohet menjëherë tek Autoriteti Përgjegjës. </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Po, Inspektorati ka trajtuar raste të tilla edhe në të kaluarën, ku janë referuar në mënyrë të menjëhershme pranë organeve ligjzbatuese, për vijimin e procedurave sipas natyrës dhe rëndësisë së shkeljes.</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ISHPSHSH mbetet e angazhuar në mbrojtjen e të drejtave të çdo punëmarrësi, vendas apo i huaj, dhe inkurajon denoncimin e çdo praktike abuzive, duke garantuar konfidencialitetin dhe ndjekjen e rastit sipas proçedurës ligjore.</w:t>
            </w:r>
          </w:p>
          <w:p w:rsidR="00556820" w:rsidRPr="00EA1E23" w:rsidRDefault="00556820" w:rsidP="00556820">
            <w:pPr>
              <w:tabs>
                <w:tab w:val="left" w:pos="6360"/>
              </w:tabs>
              <w:spacing w:line="276" w:lineRule="auto"/>
              <w:jc w:val="both"/>
              <w:rPr>
                <w:rFonts w:ascii="Times New Roman" w:hAnsi="Times New Roman" w:cs="Times New Roman"/>
                <w:bCs/>
                <w:i/>
                <w:sz w:val="16"/>
                <w:szCs w:val="16"/>
              </w:rPr>
            </w:pPr>
            <w:r w:rsidRPr="00EA1E23">
              <w:rPr>
                <w:rFonts w:ascii="Times New Roman" w:hAnsi="Times New Roman" w:cs="Times New Roman"/>
                <w:bCs/>
                <w:i/>
                <w:sz w:val="16"/>
                <w:szCs w:val="16"/>
              </w:rPr>
              <w:t>6. A ka Inspektorati kapacitete të mjaftueshme për të kontrolluar në mënyrë efektive punësimin sezonal?</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Për shkak të </w:t>
            </w:r>
            <w:r w:rsidRPr="00EA1E23">
              <w:rPr>
                <w:rFonts w:ascii="Times New Roman" w:hAnsi="Times New Roman" w:cs="Times New Roman"/>
                <w:b/>
                <w:bCs/>
                <w:sz w:val="16"/>
                <w:szCs w:val="16"/>
              </w:rPr>
              <w:t>rritjes së ndjeshme të fluksit të punësimeve sezonalë gjatë sezonit veror</w:t>
            </w:r>
            <w:r w:rsidRPr="00EA1E23">
              <w:rPr>
                <w:rFonts w:ascii="Times New Roman" w:hAnsi="Times New Roman" w:cs="Times New Roman"/>
                <w:bCs/>
                <w:sz w:val="16"/>
                <w:szCs w:val="16"/>
              </w:rPr>
              <w:t xml:space="preserve">, ISHPSHSH ka ndërmarrë një </w:t>
            </w:r>
            <w:r w:rsidRPr="00EA1E23">
              <w:rPr>
                <w:rFonts w:ascii="Times New Roman" w:hAnsi="Times New Roman" w:cs="Times New Roman"/>
                <w:b/>
                <w:bCs/>
                <w:sz w:val="16"/>
                <w:szCs w:val="16"/>
              </w:rPr>
              <w:t>proëes riorganizimi të forcave inspektuese</w:t>
            </w:r>
            <w:r w:rsidRPr="00EA1E23">
              <w:rPr>
                <w:rFonts w:ascii="Times New Roman" w:hAnsi="Times New Roman" w:cs="Times New Roman"/>
                <w:bCs/>
                <w:sz w:val="16"/>
                <w:szCs w:val="16"/>
              </w:rPr>
              <w:t>, për të garantuar mbulim sa më të plotë dhe efikas të zonave me aktivitet të shtuar turistik.</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Në këtë kuadër, është hartuar një </w:t>
            </w:r>
            <w:r w:rsidRPr="00EA1E23">
              <w:rPr>
                <w:rFonts w:ascii="Times New Roman" w:hAnsi="Times New Roman" w:cs="Times New Roman"/>
                <w:b/>
                <w:bCs/>
                <w:sz w:val="16"/>
                <w:szCs w:val="16"/>
              </w:rPr>
              <w:t>listë prioritare inspektimi</w:t>
            </w:r>
            <w:r w:rsidRPr="00EA1E23">
              <w:rPr>
                <w:rFonts w:ascii="Times New Roman" w:hAnsi="Times New Roman" w:cs="Times New Roman"/>
                <w:bCs/>
                <w:sz w:val="16"/>
                <w:szCs w:val="16"/>
              </w:rPr>
              <w:t xml:space="preserve">, e cila përfshin zonat me </w:t>
            </w:r>
            <w:r w:rsidRPr="00EA1E23">
              <w:rPr>
                <w:rFonts w:ascii="Times New Roman" w:hAnsi="Times New Roman" w:cs="Times New Roman"/>
                <w:b/>
                <w:bCs/>
                <w:sz w:val="16"/>
                <w:szCs w:val="16"/>
              </w:rPr>
              <w:t>risk më të lartë për shkelje të legjislacionit të punës</w:t>
            </w:r>
            <w:r w:rsidRPr="00EA1E23">
              <w:rPr>
                <w:rFonts w:ascii="Times New Roman" w:hAnsi="Times New Roman" w:cs="Times New Roman"/>
                <w:bCs/>
                <w:sz w:val="16"/>
                <w:szCs w:val="16"/>
              </w:rPr>
              <w:t>, si:</w:t>
            </w:r>
          </w:p>
          <w:p w:rsidR="00556820" w:rsidRPr="00EA1E23" w:rsidRDefault="00556820" w:rsidP="00556820">
            <w:pPr>
              <w:numPr>
                <w:ilvl w:val="0"/>
                <w:numId w:val="27"/>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zonat bregdetare: Durrës, Vlorë, Sarandë, Himarë, Shëngjin, Velipojë;</w:t>
            </w:r>
          </w:p>
          <w:p w:rsidR="00556820" w:rsidRPr="00EA1E23" w:rsidRDefault="00556820" w:rsidP="00556820">
            <w:pPr>
              <w:numPr>
                <w:ilvl w:val="0"/>
                <w:numId w:val="27"/>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dhe qytete me turizëm kulturor dhe natyror që shfaqin rritje të përkohshme të punësimit sezonal.</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Inspektimet do të kryhen jo vetëm mbi bazën e listës prioritare, por edhe në formë </w:t>
            </w:r>
            <w:r w:rsidRPr="00EA1E23">
              <w:rPr>
                <w:rFonts w:ascii="Times New Roman" w:hAnsi="Times New Roman" w:cs="Times New Roman"/>
                <w:b/>
                <w:bCs/>
                <w:sz w:val="16"/>
                <w:szCs w:val="16"/>
              </w:rPr>
              <w:t>rastësore</w:t>
            </w:r>
            <w:r w:rsidRPr="00EA1E23">
              <w:rPr>
                <w:rFonts w:ascii="Times New Roman" w:hAnsi="Times New Roman" w:cs="Times New Roman"/>
                <w:bCs/>
                <w:sz w:val="16"/>
                <w:szCs w:val="16"/>
              </w:rPr>
              <w:t xml:space="preserve">, kur ka indicie apo sinjalizime për </w:t>
            </w:r>
            <w:r w:rsidRPr="00EA1E23">
              <w:rPr>
                <w:rFonts w:ascii="Times New Roman" w:hAnsi="Times New Roman" w:cs="Times New Roman"/>
                <w:b/>
                <w:bCs/>
                <w:sz w:val="16"/>
                <w:szCs w:val="16"/>
              </w:rPr>
              <w:t>shkelje flagrante të ligjit</w:t>
            </w:r>
            <w:r w:rsidRPr="00EA1E23">
              <w:rPr>
                <w:rFonts w:ascii="Times New Roman" w:hAnsi="Times New Roman" w:cs="Times New Roman"/>
                <w:bCs/>
                <w:sz w:val="16"/>
                <w:szCs w:val="16"/>
              </w:rPr>
              <w:t>, duke rritur prezencën e trupës inspektuese në terren gjatë gjithë sezonit turistik.</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lastRenderedPageBreak/>
              <w:t xml:space="preserve">Për të mbështetur këtë angazhim, në Drejtorinë Qendrore të ISHPSHSH është ngritur </w:t>
            </w:r>
            <w:r w:rsidRPr="00EA1E23">
              <w:rPr>
                <w:rFonts w:ascii="Times New Roman" w:hAnsi="Times New Roman" w:cs="Times New Roman"/>
                <w:b/>
                <w:bCs/>
                <w:sz w:val="16"/>
                <w:szCs w:val="16"/>
              </w:rPr>
              <w:t>Njësia e Koordinimit dhe Monitorimit</w:t>
            </w:r>
            <w:r w:rsidRPr="00EA1E23">
              <w:rPr>
                <w:rFonts w:ascii="Times New Roman" w:hAnsi="Times New Roman" w:cs="Times New Roman"/>
                <w:bCs/>
                <w:sz w:val="16"/>
                <w:szCs w:val="16"/>
              </w:rPr>
              <w:t>, e cila:</w:t>
            </w:r>
          </w:p>
          <w:p w:rsidR="00556820" w:rsidRPr="00EA1E23" w:rsidRDefault="00556820" w:rsidP="00556820">
            <w:pPr>
              <w:numPr>
                <w:ilvl w:val="0"/>
                <w:numId w:val="28"/>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siguron </w:t>
            </w:r>
            <w:r w:rsidRPr="00EA1E23">
              <w:rPr>
                <w:rFonts w:ascii="Times New Roman" w:hAnsi="Times New Roman" w:cs="Times New Roman"/>
                <w:b/>
                <w:bCs/>
                <w:sz w:val="16"/>
                <w:szCs w:val="16"/>
              </w:rPr>
              <w:t>raportim dhe mbikëqyrje të përditshme</w:t>
            </w:r>
            <w:r w:rsidRPr="00EA1E23">
              <w:rPr>
                <w:rFonts w:ascii="Times New Roman" w:hAnsi="Times New Roman" w:cs="Times New Roman"/>
                <w:bCs/>
                <w:sz w:val="16"/>
                <w:szCs w:val="16"/>
              </w:rPr>
              <w:t xml:space="preserve"> të kontrolleve;</w:t>
            </w:r>
          </w:p>
          <w:p w:rsidR="00556820" w:rsidRPr="00EA1E23" w:rsidRDefault="00556820" w:rsidP="00556820">
            <w:pPr>
              <w:numPr>
                <w:ilvl w:val="0"/>
                <w:numId w:val="28"/>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koordinon punën mes Drejtorive Rajonale dhe strukturave të tjera mbështetëse;</w:t>
            </w:r>
          </w:p>
          <w:p w:rsidR="00556820" w:rsidRPr="00EA1E23" w:rsidRDefault="00556820" w:rsidP="00556820">
            <w:pPr>
              <w:numPr>
                <w:ilvl w:val="0"/>
                <w:numId w:val="28"/>
              </w:num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angazhon </w:t>
            </w:r>
            <w:r w:rsidRPr="00EA1E23">
              <w:rPr>
                <w:rFonts w:ascii="Times New Roman" w:hAnsi="Times New Roman" w:cs="Times New Roman"/>
                <w:b/>
                <w:bCs/>
                <w:sz w:val="16"/>
                <w:szCs w:val="16"/>
              </w:rPr>
              <w:t>edhe inspektorë nga qendra</w:t>
            </w:r>
            <w:r w:rsidRPr="00EA1E23">
              <w:rPr>
                <w:rFonts w:ascii="Times New Roman" w:hAnsi="Times New Roman" w:cs="Times New Roman"/>
                <w:bCs/>
                <w:sz w:val="16"/>
                <w:szCs w:val="16"/>
              </w:rPr>
              <w:t>, në funksion të forcimit të kapaciteteve në zonat me ngarkesë të lartë.</w:t>
            </w:r>
          </w:p>
          <w:p w:rsidR="00556820" w:rsidRPr="00EA1E23" w:rsidRDefault="00556820" w:rsidP="00556820">
            <w:pPr>
              <w:tabs>
                <w:tab w:val="left" w:pos="6360"/>
              </w:tabs>
              <w:spacing w:line="276" w:lineRule="auto"/>
              <w:jc w:val="both"/>
              <w:rPr>
                <w:rFonts w:ascii="Times New Roman" w:hAnsi="Times New Roman" w:cs="Times New Roman"/>
                <w:bCs/>
                <w:sz w:val="16"/>
                <w:szCs w:val="16"/>
              </w:rPr>
            </w:pPr>
            <w:r w:rsidRPr="00EA1E23">
              <w:rPr>
                <w:rFonts w:ascii="Times New Roman" w:hAnsi="Times New Roman" w:cs="Times New Roman"/>
                <w:bCs/>
                <w:sz w:val="16"/>
                <w:szCs w:val="16"/>
              </w:rPr>
              <w:t xml:space="preserve">Këto masa synojnë të </w:t>
            </w:r>
            <w:r w:rsidRPr="00EA1E23">
              <w:rPr>
                <w:rFonts w:ascii="Times New Roman" w:hAnsi="Times New Roman" w:cs="Times New Roman"/>
                <w:b/>
                <w:bCs/>
                <w:sz w:val="16"/>
                <w:szCs w:val="16"/>
              </w:rPr>
              <w:t>përmirësojnë cilësinë dhe shtrirjen e inspektimeve</w:t>
            </w:r>
            <w:r w:rsidRPr="00EA1E23">
              <w:rPr>
                <w:rFonts w:ascii="Times New Roman" w:hAnsi="Times New Roman" w:cs="Times New Roman"/>
                <w:bCs/>
                <w:sz w:val="16"/>
                <w:szCs w:val="16"/>
              </w:rPr>
              <w:t xml:space="preserve">, të garantojnë </w:t>
            </w:r>
            <w:r w:rsidRPr="00EA1E23">
              <w:rPr>
                <w:rFonts w:ascii="Times New Roman" w:hAnsi="Times New Roman" w:cs="Times New Roman"/>
                <w:b/>
                <w:bCs/>
                <w:sz w:val="16"/>
                <w:szCs w:val="16"/>
              </w:rPr>
              <w:t>respektimin e të drejtave të punëmarrësve sezonalë</w:t>
            </w:r>
            <w:r w:rsidRPr="00EA1E23">
              <w:rPr>
                <w:rFonts w:ascii="Times New Roman" w:hAnsi="Times New Roman" w:cs="Times New Roman"/>
                <w:bCs/>
                <w:sz w:val="16"/>
                <w:szCs w:val="16"/>
              </w:rPr>
              <w:t xml:space="preserve"> dhe të </w:t>
            </w:r>
            <w:r w:rsidRPr="00EA1E23">
              <w:rPr>
                <w:rFonts w:ascii="Times New Roman" w:hAnsi="Times New Roman" w:cs="Times New Roman"/>
                <w:b/>
                <w:bCs/>
                <w:sz w:val="16"/>
                <w:szCs w:val="16"/>
              </w:rPr>
              <w:t>rrisin ndërgjegjësimin ligjor të punëdhënësve</w:t>
            </w:r>
            <w:r w:rsidRPr="00EA1E23">
              <w:rPr>
                <w:rFonts w:ascii="Times New Roman" w:hAnsi="Times New Roman" w:cs="Times New Roman"/>
                <w:bCs/>
                <w:sz w:val="16"/>
                <w:szCs w:val="16"/>
              </w:rPr>
              <w:t xml:space="preserve"> në të gjithë territorin</w:t>
            </w:r>
          </w:p>
          <w:p w:rsidR="00556820" w:rsidRPr="00EA1E23" w:rsidRDefault="00556820" w:rsidP="00556820">
            <w:pPr>
              <w:tabs>
                <w:tab w:val="left" w:pos="6360"/>
              </w:tabs>
              <w:spacing w:line="276" w:lineRule="auto"/>
              <w:jc w:val="both"/>
              <w:rPr>
                <w:rFonts w:ascii="Times New Roman" w:hAnsi="Times New Roman" w:cs="Times New Roman"/>
                <w:bCs/>
                <w:i/>
                <w:sz w:val="16"/>
                <w:szCs w:val="16"/>
              </w:rPr>
            </w:pPr>
            <w:r w:rsidRPr="00EA1E23">
              <w:rPr>
                <w:rFonts w:ascii="Times New Roman" w:hAnsi="Times New Roman" w:cs="Times New Roman"/>
                <w:bCs/>
                <w:i/>
                <w:sz w:val="16"/>
                <w:szCs w:val="16"/>
              </w:rPr>
              <w:t>7. Cilat janë planet për përmirësimin e situatës së punëtorëve sezonalë në sezonet e ardhshme?</w:t>
            </w:r>
          </w:p>
          <w:p w:rsidR="00556820" w:rsidRPr="00EA1E23" w:rsidRDefault="00556820" w:rsidP="00556820">
            <w:pPr>
              <w:tabs>
                <w:tab w:val="left" w:pos="636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Siç është nënvizuar edhe më sipër, </w:t>
            </w:r>
            <w:r w:rsidRPr="00EA1E23">
              <w:rPr>
                <w:rFonts w:ascii="Times New Roman" w:hAnsi="Times New Roman" w:cs="Times New Roman"/>
                <w:bCs/>
                <w:sz w:val="16"/>
                <w:szCs w:val="16"/>
              </w:rPr>
              <w:t>rritja e ndërgjegjësimit të punëmarrësve për të drejtat e tyre</w:t>
            </w:r>
            <w:r w:rsidRPr="00EA1E23">
              <w:rPr>
                <w:rFonts w:ascii="Times New Roman" w:hAnsi="Times New Roman" w:cs="Times New Roman"/>
                <w:sz w:val="16"/>
                <w:szCs w:val="16"/>
              </w:rPr>
              <w:t xml:space="preserve">, përmes </w:t>
            </w:r>
            <w:r w:rsidRPr="00EA1E23">
              <w:rPr>
                <w:rFonts w:ascii="Times New Roman" w:hAnsi="Times New Roman" w:cs="Times New Roman"/>
                <w:bCs/>
                <w:sz w:val="16"/>
                <w:szCs w:val="16"/>
              </w:rPr>
              <w:t>fushatave edukative dhe informuese</w:t>
            </w:r>
            <w:r w:rsidRPr="00EA1E23">
              <w:rPr>
                <w:rFonts w:ascii="Times New Roman" w:hAnsi="Times New Roman" w:cs="Times New Roman"/>
                <w:sz w:val="16"/>
                <w:szCs w:val="16"/>
              </w:rPr>
              <w:t xml:space="preserve">, si dhe </w:t>
            </w:r>
            <w:r w:rsidRPr="00EA1E23">
              <w:rPr>
                <w:rFonts w:ascii="Times New Roman" w:hAnsi="Times New Roman" w:cs="Times New Roman"/>
                <w:bCs/>
                <w:sz w:val="16"/>
                <w:szCs w:val="16"/>
              </w:rPr>
              <w:t>forcimi i organizimit të tyre sindikal</w:t>
            </w:r>
            <w:r w:rsidRPr="00EA1E23">
              <w:rPr>
                <w:rFonts w:ascii="Times New Roman" w:hAnsi="Times New Roman" w:cs="Times New Roman"/>
                <w:sz w:val="16"/>
                <w:szCs w:val="16"/>
              </w:rPr>
              <w:t>, përbëjnë faktorë kyç në përmirësimin e situatës së punëtorëve sezonalë në afatin afatgjatë.</w:t>
            </w:r>
          </w:p>
          <w:p w:rsidR="00556820" w:rsidRPr="00EA1E23" w:rsidRDefault="00556820" w:rsidP="00556820">
            <w:pPr>
              <w:tabs>
                <w:tab w:val="left" w:pos="636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Inspektorati Shtetëror i Punës dhe Shërbimeve Shoqërore, në kuadër të angazhimeve të tij për sezonet e ardhshme, parashikon:</w:t>
            </w:r>
          </w:p>
          <w:p w:rsidR="00556820" w:rsidRPr="00EA1E23" w:rsidRDefault="00556820" w:rsidP="00556820">
            <w:pPr>
              <w:numPr>
                <w:ilvl w:val="0"/>
                <w:numId w:val="29"/>
              </w:numPr>
              <w:tabs>
                <w:tab w:val="left" w:pos="6360"/>
              </w:tabs>
              <w:spacing w:line="276" w:lineRule="auto"/>
              <w:jc w:val="both"/>
              <w:rPr>
                <w:rFonts w:ascii="Times New Roman" w:hAnsi="Times New Roman" w:cs="Times New Roman"/>
                <w:sz w:val="16"/>
                <w:szCs w:val="16"/>
              </w:rPr>
            </w:pPr>
            <w:r w:rsidRPr="00EA1E23">
              <w:rPr>
                <w:rFonts w:ascii="Times New Roman" w:hAnsi="Times New Roman" w:cs="Times New Roman"/>
                <w:bCs/>
                <w:sz w:val="16"/>
                <w:szCs w:val="16"/>
              </w:rPr>
              <w:t>Vijimin e forcimit të kontrolleve në sektorët me risk të lartë</w:t>
            </w:r>
            <w:r w:rsidRPr="00EA1E23">
              <w:rPr>
                <w:rFonts w:ascii="Times New Roman" w:hAnsi="Times New Roman" w:cs="Times New Roman"/>
                <w:sz w:val="16"/>
                <w:szCs w:val="16"/>
              </w:rPr>
              <w:t>, veçanërisht në ambiente të ngarkuara të shërbimit, plazhe, zona malore dhe në të gjitha ato njësi ku konstatohet punësim informal;</w:t>
            </w:r>
          </w:p>
          <w:p w:rsidR="00556820" w:rsidRPr="00EA1E23" w:rsidRDefault="00556820" w:rsidP="00556820">
            <w:pPr>
              <w:numPr>
                <w:ilvl w:val="0"/>
                <w:numId w:val="29"/>
              </w:numPr>
              <w:tabs>
                <w:tab w:val="left" w:pos="6360"/>
              </w:tabs>
              <w:spacing w:line="276" w:lineRule="auto"/>
              <w:jc w:val="both"/>
              <w:rPr>
                <w:rFonts w:ascii="Times New Roman" w:hAnsi="Times New Roman" w:cs="Times New Roman"/>
                <w:sz w:val="16"/>
                <w:szCs w:val="16"/>
              </w:rPr>
            </w:pPr>
            <w:r w:rsidRPr="00EA1E23">
              <w:rPr>
                <w:rFonts w:ascii="Times New Roman" w:hAnsi="Times New Roman" w:cs="Times New Roman"/>
                <w:bCs/>
                <w:sz w:val="16"/>
                <w:szCs w:val="16"/>
              </w:rPr>
              <w:t>Zbatimin e praktikave parandaluese dhe edukative</w:t>
            </w:r>
            <w:r w:rsidRPr="00EA1E23">
              <w:rPr>
                <w:rFonts w:ascii="Times New Roman" w:hAnsi="Times New Roman" w:cs="Times New Roman"/>
                <w:sz w:val="16"/>
                <w:szCs w:val="16"/>
              </w:rPr>
              <w:t>, përmes shpërndarjes së materialeve informuese, orientimeve praktike për punëdhënësit dhe kontakteve të drejtpërdrejta me punëmarrësit gjatë inspektimeve;</w:t>
            </w:r>
          </w:p>
          <w:p w:rsidR="00556820" w:rsidRPr="00EA1E23" w:rsidRDefault="00556820" w:rsidP="00556820">
            <w:pPr>
              <w:numPr>
                <w:ilvl w:val="0"/>
                <w:numId w:val="29"/>
              </w:numPr>
              <w:tabs>
                <w:tab w:val="left" w:pos="6360"/>
              </w:tabs>
              <w:spacing w:line="276" w:lineRule="auto"/>
              <w:jc w:val="both"/>
              <w:rPr>
                <w:rFonts w:ascii="Times New Roman" w:hAnsi="Times New Roman" w:cs="Times New Roman"/>
                <w:sz w:val="16"/>
                <w:szCs w:val="16"/>
              </w:rPr>
            </w:pPr>
            <w:r w:rsidRPr="00EA1E23">
              <w:rPr>
                <w:rFonts w:ascii="Times New Roman" w:hAnsi="Times New Roman" w:cs="Times New Roman"/>
                <w:bCs/>
                <w:sz w:val="16"/>
                <w:szCs w:val="16"/>
              </w:rPr>
              <w:t>Rritjen e ndërveprimit me institucione të tjera</w:t>
            </w:r>
            <w:r w:rsidRPr="00EA1E23">
              <w:rPr>
                <w:rFonts w:ascii="Times New Roman" w:hAnsi="Times New Roman" w:cs="Times New Roman"/>
                <w:sz w:val="16"/>
                <w:szCs w:val="16"/>
              </w:rPr>
              <w:t>, për të ndihmuar në identifikimin e rasteve të abuzimit dhe në krijimin e një mjedisi pune më të sigurt e të formalizuar.</w:t>
            </w:r>
          </w:p>
          <w:p w:rsidR="00556820" w:rsidRPr="00EA1E23" w:rsidRDefault="00556820" w:rsidP="00556820">
            <w:pPr>
              <w:tabs>
                <w:tab w:val="left" w:pos="636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Në përfundim të sezonit turistik, </w:t>
            </w:r>
            <w:r w:rsidRPr="00EA1E23">
              <w:rPr>
                <w:rFonts w:ascii="Times New Roman" w:hAnsi="Times New Roman" w:cs="Times New Roman"/>
                <w:bCs/>
                <w:sz w:val="16"/>
                <w:szCs w:val="16"/>
              </w:rPr>
              <w:t>Njësia e Koordinimit dhe Monitorimit pranë Drejtorisë Qendrore</w:t>
            </w:r>
            <w:r w:rsidRPr="00EA1E23">
              <w:rPr>
                <w:rFonts w:ascii="Times New Roman" w:hAnsi="Times New Roman" w:cs="Times New Roman"/>
                <w:sz w:val="16"/>
                <w:szCs w:val="16"/>
              </w:rPr>
              <w:t xml:space="preserve"> do të hartojë një </w:t>
            </w:r>
            <w:r w:rsidRPr="00EA1E23">
              <w:rPr>
                <w:rFonts w:ascii="Times New Roman" w:hAnsi="Times New Roman" w:cs="Times New Roman"/>
                <w:bCs/>
                <w:sz w:val="16"/>
                <w:szCs w:val="16"/>
              </w:rPr>
              <w:t>raport përmbledhës</w:t>
            </w:r>
            <w:r w:rsidRPr="00EA1E23">
              <w:rPr>
                <w:rFonts w:ascii="Times New Roman" w:hAnsi="Times New Roman" w:cs="Times New Roman"/>
                <w:sz w:val="16"/>
                <w:szCs w:val="16"/>
              </w:rPr>
              <w:t xml:space="preserve"> mbi gjetjet, problematikat dhe masat e ndërmarra. Ky raport do të shërbejë si </w:t>
            </w:r>
            <w:r w:rsidRPr="00EA1E23">
              <w:rPr>
                <w:rFonts w:ascii="Times New Roman" w:hAnsi="Times New Roman" w:cs="Times New Roman"/>
                <w:bCs/>
                <w:sz w:val="16"/>
                <w:szCs w:val="16"/>
              </w:rPr>
              <w:t>bazë për planifikimin e ndërhyrjeve të sezonit të ardhshëm</w:t>
            </w:r>
            <w:r w:rsidRPr="00EA1E23">
              <w:rPr>
                <w:rFonts w:ascii="Times New Roman" w:hAnsi="Times New Roman" w:cs="Times New Roman"/>
                <w:sz w:val="16"/>
                <w:szCs w:val="16"/>
              </w:rPr>
              <w:t>, me qëllim përmirësimin e mëtejshëm të kushteve të punës dhe respektimit të të drejtave të punëtorëve sezonalë.</w:t>
            </w:r>
          </w:p>
          <w:p w:rsidR="00556820" w:rsidRPr="00EA1E23" w:rsidRDefault="00556820" w:rsidP="00556820">
            <w:pPr>
              <w:tabs>
                <w:tab w:val="left" w:pos="6360"/>
              </w:tabs>
              <w:spacing w:line="276" w:lineRule="auto"/>
              <w:jc w:val="both"/>
              <w:rPr>
                <w:rFonts w:ascii="Times New Roman" w:hAnsi="Times New Roman" w:cs="Times New Roman"/>
                <w:b/>
                <w:sz w:val="16"/>
                <w:szCs w:val="16"/>
              </w:rPr>
            </w:pPr>
          </w:p>
          <w:p w:rsidR="00514672" w:rsidRPr="00EA1E23" w:rsidRDefault="00514672" w:rsidP="00514672">
            <w:pPr>
              <w:rPr>
                <w:rFonts w:ascii="Times New Roman" w:eastAsia="Times New Roman" w:hAnsi="Times New Roman" w:cs="Times New Roman"/>
                <w:sz w:val="16"/>
                <w:szCs w:val="16"/>
              </w:rPr>
            </w:pPr>
          </w:p>
          <w:p w:rsidR="00514672" w:rsidRPr="00EA1E23" w:rsidRDefault="00514672" w:rsidP="0034259E">
            <w:pPr>
              <w:pStyle w:val="BodyText"/>
              <w:spacing w:line="276" w:lineRule="auto"/>
              <w:ind w:right="715"/>
              <w:jc w:val="both"/>
              <w:rPr>
                <w:noProof/>
                <w:sz w:val="16"/>
                <w:szCs w:val="16"/>
              </w:rPr>
            </w:pPr>
          </w:p>
        </w:tc>
        <w:tc>
          <w:tcPr>
            <w:tcW w:w="920" w:type="dxa"/>
          </w:tcPr>
          <w:p w:rsidR="00514672" w:rsidRPr="00EA1E23" w:rsidRDefault="00CF79BA" w:rsidP="0034259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CF79BA" w:rsidRPr="00EA1E23" w:rsidRDefault="00CF79BA" w:rsidP="00CF79BA">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514672" w:rsidRPr="00EA1E23" w:rsidRDefault="00514672" w:rsidP="0034259E">
            <w:pPr>
              <w:jc w:val="center"/>
              <w:rPr>
                <w:rFonts w:ascii="Times New Roman" w:hAnsi="Times New Roman" w:cs="Times New Roman"/>
                <w:sz w:val="16"/>
                <w:szCs w:val="16"/>
              </w:rPr>
            </w:pPr>
          </w:p>
        </w:tc>
      </w:tr>
      <w:tr w:rsidR="00387889" w:rsidRPr="00EA1E23" w:rsidTr="00A659D3">
        <w:trPr>
          <w:trHeight w:val="348"/>
        </w:trPr>
        <w:tc>
          <w:tcPr>
            <w:tcW w:w="516" w:type="dxa"/>
          </w:tcPr>
          <w:p w:rsidR="00387889" w:rsidRPr="00EA1E23" w:rsidRDefault="00FA235D" w:rsidP="0034259E">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19</w:t>
            </w:r>
          </w:p>
        </w:tc>
        <w:tc>
          <w:tcPr>
            <w:tcW w:w="1206" w:type="dxa"/>
          </w:tcPr>
          <w:p w:rsidR="00387889" w:rsidRPr="00EA1E23" w:rsidRDefault="00FA235D" w:rsidP="0034259E">
            <w:pPr>
              <w:jc w:val="center"/>
              <w:rPr>
                <w:rFonts w:ascii="Times New Roman" w:hAnsi="Times New Roman" w:cs="Times New Roman"/>
                <w:sz w:val="16"/>
                <w:szCs w:val="16"/>
              </w:rPr>
            </w:pPr>
            <w:r w:rsidRPr="00EA1E23">
              <w:rPr>
                <w:rFonts w:ascii="Times New Roman" w:hAnsi="Times New Roman" w:cs="Times New Roman"/>
                <w:sz w:val="16"/>
                <w:szCs w:val="16"/>
              </w:rPr>
              <w:t>10.07.2025</w:t>
            </w:r>
          </w:p>
        </w:tc>
        <w:tc>
          <w:tcPr>
            <w:tcW w:w="4221" w:type="dxa"/>
          </w:tcPr>
          <w:p w:rsidR="00FA235D" w:rsidRPr="00EA1E23" w:rsidRDefault="00FA235D" w:rsidP="00FA235D">
            <w:pPr>
              <w:rPr>
                <w:rFonts w:ascii="Times New Roman" w:eastAsia="Times New Roman" w:hAnsi="Times New Roman" w:cs="Times New Roman"/>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Pr="00EA1E23">
              <w:rPr>
                <w:rFonts w:ascii="Times New Roman" w:eastAsia="Times New Roman" w:hAnsi="Times New Roman" w:cs="Times New Roman"/>
                <w:sz w:val="16"/>
                <w:szCs w:val="16"/>
              </w:rPr>
              <w:t xml:space="preserve">Të më vini në dispozicion një përmbledhje të rezultateve të inspektimit të kryer ndaj subjektit </w:t>
            </w:r>
            <w:r w:rsidRPr="00EA1E23">
              <w:rPr>
                <w:rFonts w:ascii="Times New Roman" w:eastAsia="Times New Roman" w:hAnsi="Times New Roman" w:cs="Times New Roman"/>
                <w:color w:val="000000"/>
                <w:sz w:val="16"/>
                <w:szCs w:val="16"/>
              </w:rPr>
              <w:t>Albita shpk me nipt J81706003C.</w:t>
            </w:r>
          </w:p>
          <w:p w:rsidR="00FA235D" w:rsidRPr="00EA1E23" w:rsidRDefault="00FA235D" w:rsidP="00FA235D">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konkretisht mbi shkeljet e konstatuara apo mungesën e tyre, si dhe çdo masë administrative të marrë.</w:t>
            </w:r>
          </w:p>
          <w:p w:rsidR="00387889" w:rsidRPr="00EA1E23" w:rsidRDefault="00387889" w:rsidP="00514672">
            <w:pPr>
              <w:spacing w:before="100" w:beforeAutospacing="1" w:after="100" w:afterAutospacing="1"/>
              <w:rPr>
                <w:rFonts w:ascii="Times New Roman" w:hAnsi="Times New Roman" w:cs="Times New Roman"/>
                <w:i/>
                <w:sz w:val="16"/>
                <w:szCs w:val="16"/>
              </w:rPr>
            </w:pPr>
          </w:p>
        </w:tc>
        <w:tc>
          <w:tcPr>
            <w:tcW w:w="1033" w:type="dxa"/>
          </w:tcPr>
          <w:p w:rsidR="00387889" w:rsidRPr="00EA1E23" w:rsidRDefault="00223399" w:rsidP="0034259E">
            <w:pPr>
              <w:rPr>
                <w:rFonts w:ascii="Times New Roman" w:hAnsi="Times New Roman" w:cs="Times New Roman"/>
                <w:sz w:val="16"/>
                <w:szCs w:val="16"/>
              </w:rPr>
            </w:pPr>
            <w:r w:rsidRPr="00EA1E23">
              <w:rPr>
                <w:rFonts w:ascii="Times New Roman" w:hAnsi="Times New Roman" w:cs="Times New Roman"/>
                <w:sz w:val="16"/>
                <w:szCs w:val="16"/>
              </w:rPr>
              <w:t>17.07.2025</w:t>
            </w:r>
          </w:p>
        </w:tc>
        <w:tc>
          <w:tcPr>
            <w:tcW w:w="5514" w:type="dxa"/>
          </w:tcPr>
          <w:p w:rsidR="00223399" w:rsidRPr="00EA1E23" w:rsidRDefault="00223399" w:rsidP="00223399">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Ne vijim te komunikimeve tona ju bej me dije se Drejtoria Rajonale Tirane e Inspektorati </w:t>
            </w:r>
            <w:proofErr w:type="gramStart"/>
            <w:r w:rsidRPr="00EA1E23">
              <w:rPr>
                <w:rFonts w:ascii="Times New Roman" w:eastAsia="Times New Roman" w:hAnsi="Times New Roman" w:cs="Times New Roman"/>
                <w:sz w:val="16"/>
                <w:szCs w:val="16"/>
              </w:rPr>
              <w:t>Shteteror  Punes</w:t>
            </w:r>
            <w:proofErr w:type="gramEnd"/>
            <w:r w:rsidRPr="00EA1E23">
              <w:rPr>
                <w:rFonts w:ascii="Times New Roman" w:eastAsia="Times New Roman" w:hAnsi="Times New Roman" w:cs="Times New Roman"/>
                <w:sz w:val="16"/>
                <w:szCs w:val="16"/>
              </w:rPr>
              <w:t xml:space="preserve"> dhe Sherbimeve</w:t>
            </w:r>
          </w:p>
          <w:p w:rsidR="00223399" w:rsidRPr="00EA1E23" w:rsidRDefault="00223399" w:rsidP="00223399">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Shoqerore eshte ne nje proces te dyte inspektimi ne subjektin Albita shpk me nipt J81706003C. Sic ju kemi bere me dije ne procesin e pare te inspektimit nuk ka gjetje qe jane ne interes te pretendimeve tuaja. Ne perfundim te procesit te dyte do ju vihen ne dispozicion permbledhjen e rezultateve te inspektimit.</w:t>
            </w:r>
          </w:p>
          <w:p w:rsidR="00223399" w:rsidRPr="00EA1E23" w:rsidRDefault="00223399" w:rsidP="00223399">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Ne process.</w:t>
            </w:r>
          </w:p>
          <w:p w:rsidR="00387889" w:rsidRPr="00EA1E23" w:rsidRDefault="00387889" w:rsidP="00514672">
            <w:pPr>
              <w:spacing w:before="100" w:beforeAutospacing="1" w:after="100" w:afterAutospacing="1"/>
              <w:rPr>
                <w:rFonts w:ascii="Times New Roman" w:eastAsia="Times New Roman" w:hAnsi="Times New Roman" w:cs="Times New Roman"/>
                <w:sz w:val="16"/>
                <w:szCs w:val="16"/>
              </w:rPr>
            </w:pPr>
          </w:p>
        </w:tc>
        <w:tc>
          <w:tcPr>
            <w:tcW w:w="920" w:type="dxa"/>
          </w:tcPr>
          <w:p w:rsidR="00387889" w:rsidRPr="00EA1E23" w:rsidRDefault="00223399" w:rsidP="0034259E">
            <w:pPr>
              <w:jc w:val="both"/>
              <w:rPr>
                <w:rFonts w:ascii="Times New Roman" w:hAnsi="Times New Roman" w:cs="Times New Roman"/>
                <w:sz w:val="16"/>
                <w:szCs w:val="16"/>
              </w:rPr>
            </w:pPr>
            <w:r w:rsidRPr="00EA1E23">
              <w:rPr>
                <w:rFonts w:ascii="Times New Roman" w:hAnsi="Times New Roman" w:cs="Times New Roman"/>
                <w:sz w:val="16"/>
                <w:szCs w:val="16"/>
              </w:rPr>
              <w:t>Ne proces</w:t>
            </w:r>
          </w:p>
        </w:tc>
        <w:tc>
          <w:tcPr>
            <w:tcW w:w="1049" w:type="dxa"/>
          </w:tcPr>
          <w:p w:rsidR="00223399" w:rsidRPr="00EA1E23" w:rsidRDefault="00223399" w:rsidP="00223399">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387889" w:rsidRPr="00EA1E23" w:rsidRDefault="00387889" w:rsidP="00CF79BA">
            <w:pPr>
              <w:jc w:val="center"/>
              <w:rPr>
                <w:rFonts w:ascii="Times New Roman" w:hAnsi="Times New Roman" w:cs="Times New Roman"/>
                <w:sz w:val="16"/>
                <w:szCs w:val="16"/>
              </w:rPr>
            </w:pPr>
          </w:p>
        </w:tc>
      </w:tr>
      <w:tr w:rsidR="007C719C" w:rsidRPr="00EA1E23" w:rsidTr="00A659D3">
        <w:trPr>
          <w:trHeight w:val="348"/>
        </w:trPr>
        <w:tc>
          <w:tcPr>
            <w:tcW w:w="516" w:type="dxa"/>
          </w:tcPr>
          <w:p w:rsidR="00D6094C" w:rsidRPr="00EA1E23" w:rsidRDefault="00D6094C" w:rsidP="0034259E">
            <w:pPr>
              <w:jc w:val="center"/>
              <w:rPr>
                <w:rFonts w:ascii="Times New Roman" w:hAnsi="Times New Roman" w:cs="Times New Roman"/>
                <w:sz w:val="16"/>
                <w:szCs w:val="16"/>
              </w:rPr>
            </w:pPr>
          </w:p>
          <w:p w:rsidR="00D6094C" w:rsidRPr="00EA1E23" w:rsidRDefault="00D6094C" w:rsidP="0034259E">
            <w:pPr>
              <w:jc w:val="center"/>
              <w:rPr>
                <w:rFonts w:ascii="Times New Roman" w:hAnsi="Times New Roman" w:cs="Times New Roman"/>
                <w:sz w:val="16"/>
                <w:szCs w:val="16"/>
              </w:rPr>
            </w:pPr>
            <w:r w:rsidRPr="00EA1E23">
              <w:rPr>
                <w:rFonts w:ascii="Times New Roman" w:hAnsi="Times New Roman" w:cs="Times New Roman"/>
                <w:sz w:val="16"/>
                <w:szCs w:val="16"/>
              </w:rPr>
              <w:t>20</w:t>
            </w:r>
          </w:p>
          <w:p w:rsidR="00D6094C" w:rsidRPr="00EA1E23" w:rsidRDefault="00D6094C" w:rsidP="0034259E">
            <w:pPr>
              <w:jc w:val="center"/>
              <w:rPr>
                <w:rFonts w:ascii="Times New Roman" w:hAnsi="Times New Roman" w:cs="Times New Roman"/>
                <w:sz w:val="16"/>
                <w:szCs w:val="16"/>
              </w:rPr>
            </w:pPr>
          </w:p>
          <w:p w:rsidR="00D6094C" w:rsidRPr="00EA1E23" w:rsidRDefault="00D6094C" w:rsidP="0034259E">
            <w:pPr>
              <w:jc w:val="center"/>
              <w:rPr>
                <w:rFonts w:ascii="Times New Roman" w:hAnsi="Times New Roman" w:cs="Times New Roman"/>
                <w:sz w:val="16"/>
                <w:szCs w:val="16"/>
              </w:rPr>
            </w:pPr>
          </w:p>
          <w:p w:rsidR="00D6094C" w:rsidRPr="00EA1E23" w:rsidRDefault="00D6094C" w:rsidP="0034259E">
            <w:pPr>
              <w:jc w:val="center"/>
              <w:rPr>
                <w:rFonts w:ascii="Times New Roman" w:hAnsi="Times New Roman" w:cs="Times New Roman"/>
                <w:sz w:val="16"/>
                <w:szCs w:val="16"/>
              </w:rPr>
            </w:pPr>
          </w:p>
          <w:p w:rsidR="00D6094C" w:rsidRPr="00EA1E23" w:rsidRDefault="00D6094C" w:rsidP="0034259E">
            <w:pPr>
              <w:jc w:val="center"/>
              <w:rPr>
                <w:rFonts w:ascii="Times New Roman" w:hAnsi="Times New Roman" w:cs="Times New Roman"/>
                <w:sz w:val="16"/>
                <w:szCs w:val="16"/>
              </w:rPr>
            </w:pPr>
          </w:p>
          <w:p w:rsidR="00D6094C" w:rsidRPr="00EA1E23" w:rsidRDefault="00D6094C" w:rsidP="0034259E">
            <w:pPr>
              <w:jc w:val="center"/>
              <w:rPr>
                <w:rFonts w:ascii="Times New Roman" w:hAnsi="Times New Roman" w:cs="Times New Roman"/>
                <w:sz w:val="16"/>
                <w:szCs w:val="16"/>
              </w:rPr>
            </w:pPr>
          </w:p>
          <w:p w:rsidR="00D6094C" w:rsidRPr="00EA1E23" w:rsidRDefault="00D6094C" w:rsidP="0034259E">
            <w:pPr>
              <w:jc w:val="center"/>
              <w:rPr>
                <w:rFonts w:ascii="Times New Roman" w:hAnsi="Times New Roman" w:cs="Times New Roman"/>
                <w:sz w:val="16"/>
                <w:szCs w:val="16"/>
              </w:rPr>
            </w:pPr>
          </w:p>
          <w:p w:rsidR="007C719C" w:rsidRPr="00EA1E23" w:rsidRDefault="007C719C" w:rsidP="0034259E">
            <w:pPr>
              <w:jc w:val="center"/>
              <w:rPr>
                <w:rFonts w:ascii="Times New Roman" w:hAnsi="Times New Roman" w:cs="Times New Roman"/>
                <w:sz w:val="16"/>
                <w:szCs w:val="16"/>
              </w:rPr>
            </w:pPr>
          </w:p>
        </w:tc>
        <w:tc>
          <w:tcPr>
            <w:tcW w:w="1206" w:type="dxa"/>
          </w:tcPr>
          <w:p w:rsidR="007C719C" w:rsidRPr="00EA1E23" w:rsidRDefault="00D6094C" w:rsidP="0034259E">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10..07.2025</w:t>
            </w:r>
          </w:p>
        </w:tc>
        <w:tc>
          <w:tcPr>
            <w:tcW w:w="4221" w:type="dxa"/>
          </w:tcPr>
          <w:p w:rsidR="00D6094C" w:rsidRPr="00EA1E23" w:rsidRDefault="001A4A0A" w:rsidP="001A4A0A">
            <w:pPr>
              <w:rPr>
                <w:rFonts w:ascii="Times New Roman" w:eastAsia="Times New Roman" w:hAnsi="Times New Roman" w:cs="Times New Roman"/>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00D6094C" w:rsidRPr="00EA1E23">
              <w:rPr>
                <w:rFonts w:ascii="Times New Roman" w:eastAsia="Times New Roman" w:hAnsi="Times New Roman" w:cs="Times New Roman"/>
                <w:sz w:val="16"/>
                <w:szCs w:val="16"/>
              </w:rPr>
              <w:t xml:space="preserve">Sa është numri i kontrolleve të ushtruara në subjekte të ndryshme private shqiptare që kanë të punësuar shtetas të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huaj të pajisur me leje qëndrimi dhe pune?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2-Në sa raste keni konstatuar shkelje të të drejtave të punëtorëve të huaj nga individë apo subjekte shqiptare, në </w:t>
            </w:r>
            <w:r w:rsidRPr="00EA1E23">
              <w:rPr>
                <w:rFonts w:ascii="Times New Roman" w:eastAsia="Times New Roman" w:hAnsi="Times New Roman" w:cs="Times New Roman"/>
                <w:sz w:val="16"/>
                <w:szCs w:val="16"/>
              </w:rPr>
              <w:lastRenderedPageBreak/>
              <w:t xml:space="preserve">këtë rast punëdhëns, çfarë masash administrative janë marrë nga ana e institucionit tuaj? Dhe cilat janë masat që aplikohen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në raste të konstatimit të shkeljeve?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3-Nëse i keni evidentuar këto shkelje, të çfarë karakteri kanë qenë të kushteve të punës, të keqtrajtimeve, të fshehjes së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aksidenteve të mundshme apo të karaktereve të tjera?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4-Përveç masave administrative a keni oasur raste të referuar në prokurori ose Policinë e Shtetit subjekte të ndryshme </w:t>
            </w:r>
          </w:p>
          <w:p w:rsidR="00D6094C" w:rsidRPr="00EA1E23" w:rsidRDefault="00D6094C" w:rsidP="001A4A0A">
            <w:pPr>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 xml:space="preserve">që kanë kryer shkelje të renda (të karakterit penal), ndaj të punësuarve të huaj? </w:t>
            </w:r>
          </w:p>
          <w:p w:rsidR="007C719C" w:rsidRPr="00EA1E23" w:rsidRDefault="007C719C" w:rsidP="00D6094C">
            <w:pPr>
              <w:spacing w:before="100" w:beforeAutospacing="1" w:after="100" w:afterAutospacing="1"/>
              <w:rPr>
                <w:rFonts w:ascii="Times New Roman" w:hAnsi="Times New Roman" w:cs="Times New Roman"/>
                <w:i/>
                <w:sz w:val="16"/>
                <w:szCs w:val="16"/>
              </w:rPr>
            </w:pPr>
          </w:p>
        </w:tc>
        <w:tc>
          <w:tcPr>
            <w:tcW w:w="1033" w:type="dxa"/>
          </w:tcPr>
          <w:p w:rsidR="007C719C" w:rsidRPr="00EA1E23" w:rsidRDefault="001A4A0A" w:rsidP="0034259E">
            <w:pPr>
              <w:rPr>
                <w:rFonts w:ascii="Times New Roman" w:hAnsi="Times New Roman" w:cs="Times New Roman"/>
                <w:sz w:val="16"/>
                <w:szCs w:val="16"/>
              </w:rPr>
            </w:pPr>
            <w:r w:rsidRPr="00EA1E23">
              <w:rPr>
                <w:rFonts w:ascii="Times New Roman" w:hAnsi="Times New Roman" w:cs="Times New Roman"/>
                <w:sz w:val="16"/>
                <w:szCs w:val="16"/>
              </w:rPr>
              <w:lastRenderedPageBreak/>
              <w:t>22.07.2025</w:t>
            </w:r>
          </w:p>
        </w:tc>
        <w:tc>
          <w:tcPr>
            <w:tcW w:w="5514" w:type="dxa"/>
          </w:tcPr>
          <w:p w:rsidR="001A4A0A" w:rsidRPr="00EA1E23" w:rsidRDefault="001A4A0A" w:rsidP="001A4A0A">
            <w:pPr>
              <w:pStyle w:val="NormalWeb"/>
              <w:rPr>
                <w:sz w:val="16"/>
                <w:szCs w:val="16"/>
              </w:rPr>
            </w:pPr>
            <w:r w:rsidRPr="00EA1E23">
              <w:rPr>
                <w:sz w:val="16"/>
                <w:szCs w:val="16"/>
              </w:rPr>
              <w:t xml:space="preserve">Në fokus të inspektimit të punës këtë periudhë vazhdon t’i kushtohet vemëndje e shtuar dhe kontrollit të punësimit të punëmarrësve të huaj. Krahasuar me të njëjtën periudhë të një viti më parë kemi një rritje të punësimit të tyre në masën 27 % më shumë. Punonjësit e huaj që punojnë në shqipëri, pra që kanë marrëdhënie punësimi me punëdhënës shqiptar, ju nënshtrohet dispozitave ligjore të </w:t>
            </w:r>
            <w:r w:rsidRPr="00EA1E23">
              <w:rPr>
                <w:sz w:val="16"/>
                <w:szCs w:val="16"/>
              </w:rPr>
              <w:lastRenderedPageBreak/>
              <w:t xml:space="preserve">lëgjislacionit shqiptar të punë, pra gëzojnë të njëjtat të dreta dhe detyrime si cdo punonjës tjetër. </w:t>
            </w:r>
          </w:p>
          <w:p w:rsidR="001A4A0A" w:rsidRPr="00EA1E23" w:rsidRDefault="001A4A0A" w:rsidP="001A4A0A">
            <w:pPr>
              <w:pStyle w:val="NormalWeb"/>
              <w:rPr>
                <w:sz w:val="16"/>
                <w:szCs w:val="16"/>
              </w:rPr>
            </w:pPr>
            <w:r w:rsidRPr="00EA1E23">
              <w:rPr>
                <w:sz w:val="16"/>
                <w:szCs w:val="16"/>
              </w:rPr>
              <w:t>Kështu nga inspektimet e realizuara janë konstatuar 7 punonjës të huaj informa dhe pa kontrata pune. Për këto konstatime konstatime, sipas legjislacionitnë fuqi janë mbajtë masat “pezullim” i përkohëshëm i punës së tyre deri në legalizimin dhe formlizimin e punës, dhe për subjektet ekonomike janë marrë masat administartive “paralajmerim”. Janë shënuar dy raste të punëmarrësve të huaj të aksidentuar në punë me paaftësi në punë njëri deri 28 ditë dhe një mbi 1 muaj për të cilët është marrë denim kryesor gjobë për mos marrjen e masave për siguri në punë dhe Paralajmërim.</w:t>
            </w:r>
          </w:p>
          <w:p w:rsidR="001A4A0A" w:rsidRPr="00EA1E23" w:rsidRDefault="001A4A0A" w:rsidP="001A4A0A">
            <w:pPr>
              <w:pStyle w:val="NormalWeb"/>
              <w:rPr>
                <w:sz w:val="16"/>
                <w:szCs w:val="16"/>
              </w:rPr>
            </w:pPr>
            <w:r w:rsidRPr="00EA1E23">
              <w:rPr>
                <w:sz w:val="16"/>
                <w:szCs w:val="16"/>
              </w:rPr>
              <w:t xml:space="preserve">Inspektorati Shtetëror i Punës dhe Shërbimeve Shoqërore, mbështetur në VKM nr.499, datë 29.08.2018 “Për miratimin e proçedurave standarte të veprimit për mbrojtjen e viktimave dhe viktimave të mundshme të trafikimit”, ku inspektori I punes në raste të dyshimit për viktima të mundshme të trafikimit, ngarkohet ta referoje rastin pranë Autoritetit </w:t>
            </w:r>
            <w:proofErr w:type="gramStart"/>
            <w:r w:rsidRPr="00EA1E23">
              <w:rPr>
                <w:sz w:val="16"/>
                <w:szCs w:val="16"/>
              </w:rPr>
              <w:t>Përgjegjës(</w:t>
            </w:r>
            <w:proofErr w:type="gramEnd"/>
            <w:r w:rsidRPr="00EA1E23">
              <w:rPr>
                <w:sz w:val="16"/>
                <w:szCs w:val="16"/>
              </w:rPr>
              <w:t xml:space="preserve">AP) per vleresim dhe ndjekje nga ana e tyre nëse kemi një viktimë të mundshme trafikimi. Gjatë vitit 2025 janë referuar 2 raste të punëmarresve të huaj, të cilat pas trajtimit nga ana jone janë referuar pranë AP. Nuk ka patur raste të referuara në Prokurori apo Policinë e Shtetit. </w:t>
            </w:r>
          </w:p>
          <w:p w:rsidR="007C719C" w:rsidRPr="00EA1E23" w:rsidRDefault="007C719C" w:rsidP="00D6094C">
            <w:pPr>
              <w:pStyle w:val="ListParagraph"/>
              <w:rPr>
                <w:rFonts w:ascii="Times New Roman" w:eastAsia="Times New Roman" w:hAnsi="Times New Roman" w:cs="Times New Roman"/>
                <w:sz w:val="16"/>
                <w:szCs w:val="16"/>
              </w:rPr>
            </w:pPr>
          </w:p>
        </w:tc>
        <w:tc>
          <w:tcPr>
            <w:tcW w:w="920" w:type="dxa"/>
          </w:tcPr>
          <w:p w:rsidR="007C719C" w:rsidRPr="00EA1E23" w:rsidRDefault="007C719C" w:rsidP="0034259E">
            <w:pPr>
              <w:jc w:val="both"/>
              <w:rPr>
                <w:rFonts w:ascii="Times New Roman" w:hAnsi="Times New Roman" w:cs="Times New Roman"/>
                <w:sz w:val="16"/>
                <w:szCs w:val="16"/>
              </w:rPr>
            </w:pPr>
          </w:p>
        </w:tc>
        <w:tc>
          <w:tcPr>
            <w:tcW w:w="1049" w:type="dxa"/>
          </w:tcPr>
          <w:p w:rsidR="007C719C" w:rsidRPr="00EA1E23" w:rsidRDefault="007C719C" w:rsidP="00D6094C">
            <w:pPr>
              <w:jc w:val="center"/>
              <w:rPr>
                <w:rFonts w:ascii="Times New Roman" w:hAnsi="Times New Roman" w:cs="Times New Roman"/>
                <w:sz w:val="16"/>
                <w:szCs w:val="16"/>
              </w:rPr>
            </w:pPr>
          </w:p>
        </w:tc>
      </w:tr>
      <w:tr w:rsidR="00A659D3" w:rsidRPr="00EA1E23" w:rsidTr="00A659D3">
        <w:trPr>
          <w:trHeight w:val="348"/>
        </w:trPr>
        <w:tc>
          <w:tcPr>
            <w:tcW w:w="516" w:type="dxa"/>
          </w:tcPr>
          <w:p w:rsidR="00A659D3" w:rsidRPr="00EA1E23" w:rsidRDefault="00D6094C" w:rsidP="0034259E">
            <w:pPr>
              <w:jc w:val="center"/>
              <w:rPr>
                <w:rFonts w:ascii="Times New Roman" w:hAnsi="Times New Roman" w:cs="Times New Roman"/>
                <w:sz w:val="16"/>
                <w:szCs w:val="16"/>
              </w:rPr>
            </w:pPr>
            <w:r w:rsidRPr="00EA1E23">
              <w:rPr>
                <w:rFonts w:ascii="Times New Roman" w:hAnsi="Times New Roman" w:cs="Times New Roman"/>
                <w:sz w:val="16"/>
                <w:szCs w:val="16"/>
              </w:rPr>
              <w:t>21</w:t>
            </w:r>
          </w:p>
        </w:tc>
        <w:tc>
          <w:tcPr>
            <w:tcW w:w="1206" w:type="dxa"/>
          </w:tcPr>
          <w:p w:rsidR="00A659D3" w:rsidRPr="00EA1E23" w:rsidRDefault="00D6094C" w:rsidP="0034259E">
            <w:pPr>
              <w:jc w:val="center"/>
              <w:rPr>
                <w:rFonts w:ascii="Times New Roman" w:hAnsi="Times New Roman" w:cs="Times New Roman"/>
                <w:sz w:val="16"/>
                <w:szCs w:val="16"/>
              </w:rPr>
            </w:pPr>
            <w:r w:rsidRPr="00EA1E23">
              <w:rPr>
                <w:rFonts w:ascii="Times New Roman" w:hAnsi="Times New Roman" w:cs="Times New Roman"/>
                <w:sz w:val="16"/>
                <w:szCs w:val="16"/>
              </w:rPr>
              <w:t>14.07.2025</w:t>
            </w:r>
          </w:p>
        </w:tc>
        <w:tc>
          <w:tcPr>
            <w:tcW w:w="4221" w:type="dxa"/>
          </w:tcPr>
          <w:p w:rsidR="00D6094C" w:rsidRPr="00EA1E23" w:rsidRDefault="00D6094C" w:rsidP="00D6094C">
            <w:pPr>
              <w:spacing w:before="100" w:beforeAutospacing="1" w:after="100" w:afterAutospacing="1"/>
              <w:rPr>
                <w:rFonts w:ascii="Times New Roman" w:eastAsia="Times New Roman" w:hAnsi="Times New Roman" w:cs="Times New Roman"/>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Pr="00EA1E23">
              <w:rPr>
                <w:rFonts w:ascii="Times New Roman" w:eastAsia="Times New Roman" w:hAnsi="Times New Roman" w:cs="Times New Roman"/>
                <w:sz w:val="16"/>
                <w:szCs w:val="16"/>
              </w:rPr>
              <w:t xml:space="preserve">- Numri i punonjësve sezonalë të punësuar në zonën e Shëngjinit për secilin vit nga viti 2021 deri në vitin 2024.-Format më të zakonshme të kontratave të punës që janë përdorur për punonjësit sezonalë në këtë zonë. -Kohëzgjatja mesatare e periudhës së punës sezonale në sektorin e turizmit në Shëngjin. -Numri mesatar i orëve të punës në ditë dhe ditëve të punës në javë për punonjësit sezonalë në këtë zonë. -Numri dhe intervali i inspektimeve të kryera nga ISHPSHSH në zonën e Shëngjinit gjatë sezonit turistik për vitet 2021–2024, si dhe: · Nëse inspektimet kanë qenë të planifikuara apo të paparalajmëruara; · Çështjet kryesore të mbikëqyrura (kontratat, orari, pagesat, siguria dhe shëndeti në punë, etj.). -Shkeljet më të zakonshme të konstatuara në lidhje me punën sezonale në zonën e Shëngjinit. </w:t>
            </w:r>
          </w:p>
          <w:p w:rsidR="00A659D3" w:rsidRPr="00EA1E23" w:rsidRDefault="00A659D3" w:rsidP="007C719C">
            <w:pPr>
              <w:spacing w:before="100" w:beforeAutospacing="1" w:after="100" w:afterAutospacing="1"/>
              <w:rPr>
                <w:rFonts w:ascii="Times New Roman" w:hAnsi="Times New Roman" w:cs="Times New Roman"/>
                <w:i/>
                <w:sz w:val="16"/>
                <w:szCs w:val="16"/>
              </w:rPr>
            </w:pPr>
          </w:p>
        </w:tc>
        <w:tc>
          <w:tcPr>
            <w:tcW w:w="1033" w:type="dxa"/>
          </w:tcPr>
          <w:p w:rsidR="00A659D3" w:rsidRPr="00EA1E23" w:rsidRDefault="00D6094C" w:rsidP="0034259E">
            <w:pPr>
              <w:rPr>
                <w:rFonts w:ascii="Times New Roman" w:hAnsi="Times New Roman" w:cs="Times New Roman"/>
                <w:sz w:val="16"/>
                <w:szCs w:val="16"/>
              </w:rPr>
            </w:pPr>
            <w:r w:rsidRPr="00EA1E23">
              <w:rPr>
                <w:rFonts w:ascii="Times New Roman" w:hAnsi="Times New Roman" w:cs="Times New Roman"/>
                <w:sz w:val="16"/>
                <w:szCs w:val="16"/>
              </w:rPr>
              <w:t>21.07.2025</w:t>
            </w:r>
          </w:p>
        </w:tc>
        <w:tc>
          <w:tcPr>
            <w:tcW w:w="5514" w:type="dxa"/>
          </w:tcPr>
          <w:p w:rsidR="00D6094C" w:rsidRPr="00EA1E23" w:rsidRDefault="00D6094C" w:rsidP="00D6094C">
            <w:pPr>
              <w:spacing w:after="120" w:line="276" w:lineRule="auto"/>
              <w:jc w:val="both"/>
              <w:rPr>
                <w:rFonts w:ascii="Times New Roman" w:eastAsia="Calibri" w:hAnsi="Times New Roman" w:cs="Times New Roman"/>
                <w:sz w:val="16"/>
                <w:szCs w:val="16"/>
                <w:lang w:val="sq-AL"/>
              </w:rPr>
            </w:pPr>
            <w:r w:rsidRPr="00EA1E23">
              <w:rPr>
                <w:rFonts w:ascii="Times New Roman" w:hAnsi="Times New Roman" w:cs="Times New Roman"/>
                <w:sz w:val="16"/>
                <w:szCs w:val="16"/>
              </w:rPr>
              <w:t>Inspektimit janë zhvillura janë</w:t>
            </w:r>
            <w:r w:rsidRPr="00EA1E23">
              <w:rPr>
                <w:rFonts w:ascii="Times New Roman" w:hAnsi="Times New Roman" w:cs="Times New Roman"/>
                <w:b/>
                <w:sz w:val="16"/>
                <w:szCs w:val="16"/>
              </w:rPr>
              <w:t xml:space="preserve"> b</w:t>
            </w:r>
            <w:r w:rsidRPr="00EA1E23">
              <w:rPr>
                <w:rFonts w:ascii="Times New Roman" w:eastAsia="Calibri" w:hAnsi="Times New Roman" w:cs="Times New Roman"/>
                <w:sz w:val="16"/>
                <w:szCs w:val="16"/>
                <w:lang w:val="sq-AL"/>
              </w:rPr>
              <w:t>azuar në objektivat e ISHPSHSH-së, orientimi i planifikimit të inspektimeve subjekte ekonomike me dhe pa historik inspektimi, e me risk potencial për mos zbatimin e dispozitave ligjore për sigurine dhe shendetin në punë dhe marrëdhëniet e punës duke përfshirë periudhën e sezonit turistik për shkak dhe të shtim të kapaciteteve në tregun e punës ku përfshihen subjekte me aktivitet Hoteleri Turizem dhe risk informaliteti në të gjitha format e shfaqjes së tij.Konkretisht sipas viteve kemi :</w:t>
            </w:r>
          </w:p>
          <w:p w:rsidR="00D6094C" w:rsidRPr="00EA1E23"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EA1E23">
              <w:rPr>
                <w:rFonts w:ascii="Times New Roman" w:eastAsia="Calibri" w:hAnsi="Times New Roman" w:cs="Times New Roman"/>
                <w:sz w:val="16"/>
                <w:szCs w:val="16"/>
                <w:lang w:val="sq-AL"/>
              </w:rPr>
              <w:t>Në vitin 2021 subjekte të inspektuara me planifikim janë 94%</w:t>
            </w:r>
          </w:p>
          <w:p w:rsidR="00D6094C" w:rsidRPr="00EA1E23"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EA1E23">
              <w:rPr>
                <w:rFonts w:ascii="Times New Roman" w:eastAsia="Calibri" w:hAnsi="Times New Roman" w:cs="Times New Roman"/>
                <w:sz w:val="16"/>
                <w:szCs w:val="16"/>
                <w:lang w:val="sq-AL"/>
              </w:rPr>
              <w:t>Në vitin 2022 subjekte të inspektuara me planifikim janë 74%</w:t>
            </w:r>
          </w:p>
          <w:p w:rsidR="00D6094C" w:rsidRPr="00EA1E23"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EA1E23">
              <w:rPr>
                <w:rFonts w:ascii="Times New Roman" w:eastAsia="Calibri" w:hAnsi="Times New Roman" w:cs="Times New Roman"/>
                <w:sz w:val="16"/>
                <w:szCs w:val="16"/>
                <w:lang w:val="sq-AL"/>
              </w:rPr>
              <w:t>Në vitin 2023 subjekte të inspektuara me planifikim janë 95%</w:t>
            </w:r>
          </w:p>
          <w:p w:rsidR="00D6094C" w:rsidRPr="00EA1E23" w:rsidRDefault="00D6094C" w:rsidP="00D6094C">
            <w:pPr>
              <w:pStyle w:val="ListParagraph"/>
              <w:numPr>
                <w:ilvl w:val="0"/>
                <w:numId w:val="30"/>
              </w:numPr>
              <w:spacing w:after="120" w:line="276" w:lineRule="auto"/>
              <w:jc w:val="both"/>
              <w:rPr>
                <w:rFonts w:ascii="Times New Roman" w:eastAsia="Calibri" w:hAnsi="Times New Roman" w:cs="Times New Roman"/>
                <w:sz w:val="16"/>
                <w:szCs w:val="16"/>
                <w:lang w:val="sq-AL"/>
              </w:rPr>
            </w:pPr>
            <w:r w:rsidRPr="00EA1E23">
              <w:rPr>
                <w:rFonts w:ascii="Times New Roman" w:eastAsia="Calibri" w:hAnsi="Times New Roman" w:cs="Times New Roman"/>
                <w:sz w:val="16"/>
                <w:szCs w:val="16"/>
                <w:lang w:val="sq-AL"/>
              </w:rPr>
              <w:t>Në vitin 2024 subjekte të inspektuara me planifikim janë 68%</w:t>
            </w:r>
          </w:p>
          <w:p w:rsidR="00D6094C" w:rsidRPr="00EA1E23" w:rsidRDefault="00D6094C" w:rsidP="00D6094C">
            <w:pPr>
              <w:spacing w:line="276" w:lineRule="auto"/>
              <w:jc w:val="both"/>
              <w:rPr>
                <w:rFonts w:ascii="Times New Roman" w:eastAsia="Calibri" w:hAnsi="Times New Roman" w:cs="Times New Roman"/>
                <w:sz w:val="16"/>
                <w:szCs w:val="16"/>
                <w:lang w:val="sq-AL"/>
              </w:rPr>
            </w:pPr>
            <w:r w:rsidRPr="00EA1E23">
              <w:rPr>
                <w:rFonts w:ascii="Times New Roman" w:eastAsia="Calibri" w:hAnsi="Times New Roman" w:cs="Times New Roman"/>
                <w:sz w:val="16"/>
                <w:szCs w:val="16"/>
                <w:lang w:val="sq-AL"/>
              </w:rPr>
              <w:t>Pjesa tjteër kanë qenë inspektime jashtë planifikimi kryesisht ankesë aksidente ose rastësore si dhe inspektime me kerkesë për leje pune.</w:t>
            </w:r>
            <w:r w:rsidRPr="00EA1E23">
              <w:rPr>
                <w:rFonts w:ascii="Times New Roman" w:hAnsi="Times New Roman" w:cs="Times New Roman"/>
                <w:color w:val="000000"/>
                <w:sz w:val="16"/>
                <w:szCs w:val="16"/>
                <w:lang w:val="sq-AL" w:eastAsia="en-GB"/>
              </w:rPr>
              <w:t>S</w:t>
            </w:r>
            <w:r w:rsidRPr="00EA1E23">
              <w:rPr>
                <w:rFonts w:ascii="Times New Roman" w:hAnsi="Times New Roman" w:cs="Times New Roman"/>
                <w:sz w:val="16"/>
                <w:szCs w:val="16"/>
                <w:lang w:val="sq-AL"/>
              </w:rPr>
              <w:t>hkeljet e dispozitave ligjore të  evidentuara për këtë periudhë në zonën e Shëngjinit ,  janë sipas kategorive të ligjit si më poshtë:</w:t>
            </w:r>
          </w:p>
          <w:p w:rsidR="00D6094C" w:rsidRPr="00EA1E23" w:rsidRDefault="00D6094C" w:rsidP="00D6094C">
            <w:pPr>
              <w:pStyle w:val="ListParagraph"/>
              <w:numPr>
                <w:ilvl w:val="0"/>
                <w:numId w:val="31"/>
              </w:numPr>
              <w:rPr>
                <w:rFonts w:ascii="Times New Roman" w:hAnsi="Times New Roman" w:cs="Times New Roman"/>
                <w:sz w:val="16"/>
                <w:szCs w:val="16"/>
                <w:lang w:val="it-IT"/>
              </w:rPr>
            </w:pPr>
            <w:r w:rsidRPr="00EA1E23">
              <w:rPr>
                <w:rFonts w:ascii="Times New Roman" w:hAnsi="Times New Roman" w:cs="Times New Roman"/>
                <w:sz w:val="16"/>
                <w:szCs w:val="16"/>
                <w:lang w:val="it-IT"/>
              </w:rPr>
              <w:t>Rregullimi i marrëdhënieve të punës                      41 %</w:t>
            </w:r>
          </w:p>
          <w:p w:rsidR="00D6094C" w:rsidRPr="00EA1E23" w:rsidRDefault="00D6094C" w:rsidP="00D6094C">
            <w:pPr>
              <w:pStyle w:val="ListParagraph"/>
              <w:rPr>
                <w:rFonts w:ascii="Times New Roman" w:hAnsi="Times New Roman" w:cs="Times New Roman"/>
                <w:sz w:val="16"/>
                <w:szCs w:val="16"/>
                <w:lang w:val="it-IT"/>
              </w:rPr>
            </w:pPr>
          </w:p>
          <w:p w:rsidR="00D6094C" w:rsidRPr="00EA1E23" w:rsidRDefault="00D6094C" w:rsidP="00D6094C">
            <w:pPr>
              <w:pStyle w:val="ListParagraph"/>
              <w:numPr>
                <w:ilvl w:val="0"/>
                <w:numId w:val="31"/>
              </w:numPr>
              <w:rPr>
                <w:rFonts w:ascii="Times New Roman" w:hAnsi="Times New Roman" w:cs="Times New Roman"/>
                <w:sz w:val="16"/>
                <w:szCs w:val="16"/>
                <w:lang w:val="it-IT"/>
              </w:rPr>
            </w:pPr>
            <w:r w:rsidRPr="00EA1E23">
              <w:rPr>
                <w:rFonts w:ascii="Times New Roman" w:hAnsi="Times New Roman" w:cs="Times New Roman"/>
                <w:sz w:val="16"/>
                <w:szCs w:val="16"/>
                <w:lang w:val="it-IT"/>
              </w:rPr>
              <w:t>Siguria dhe shëndeti në vendin e punës                   53 %</w:t>
            </w:r>
          </w:p>
          <w:p w:rsidR="00D6094C" w:rsidRPr="00EA1E23" w:rsidRDefault="00D6094C" w:rsidP="00D6094C">
            <w:pPr>
              <w:pStyle w:val="ListParagraph"/>
              <w:rPr>
                <w:rFonts w:ascii="Times New Roman" w:hAnsi="Times New Roman" w:cs="Times New Roman"/>
                <w:sz w:val="16"/>
                <w:szCs w:val="16"/>
                <w:lang w:val="it-IT"/>
              </w:rPr>
            </w:pPr>
          </w:p>
          <w:p w:rsidR="00D6094C" w:rsidRPr="00EA1E23" w:rsidRDefault="00D6094C" w:rsidP="00D6094C">
            <w:pPr>
              <w:pStyle w:val="ListParagraph"/>
              <w:numPr>
                <w:ilvl w:val="0"/>
                <w:numId w:val="31"/>
              </w:numPr>
              <w:rPr>
                <w:rFonts w:ascii="Times New Roman" w:hAnsi="Times New Roman" w:cs="Times New Roman"/>
                <w:sz w:val="16"/>
                <w:szCs w:val="16"/>
              </w:rPr>
            </w:pPr>
            <w:r w:rsidRPr="00EA1E23">
              <w:rPr>
                <w:rFonts w:ascii="Times New Roman" w:hAnsi="Times New Roman" w:cs="Times New Roman"/>
                <w:sz w:val="16"/>
                <w:szCs w:val="16"/>
              </w:rPr>
              <w:t>Informaliteti gri                                                           6%</w:t>
            </w:r>
          </w:p>
          <w:p w:rsidR="00D6094C" w:rsidRPr="00EA1E23" w:rsidRDefault="00D6094C" w:rsidP="00D6094C">
            <w:pPr>
              <w:pStyle w:val="ListParagraph"/>
              <w:rPr>
                <w:rFonts w:ascii="Times New Roman" w:hAnsi="Times New Roman" w:cs="Times New Roman"/>
                <w:sz w:val="16"/>
                <w:szCs w:val="16"/>
              </w:rPr>
            </w:pPr>
          </w:p>
          <w:p w:rsidR="00A659D3" w:rsidRPr="00EA1E23" w:rsidRDefault="00A659D3" w:rsidP="007C719C">
            <w:pPr>
              <w:spacing w:after="120" w:line="276" w:lineRule="auto"/>
              <w:jc w:val="both"/>
              <w:rPr>
                <w:rFonts w:ascii="Times New Roman" w:hAnsi="Times New Roman" w:cs="Times New Roman"/>
                <w:sz w:val="16"/>
                <w:szCs w:val="16"/>
              </w:rPr>
            </w:pPr>
          </w:p>
        </w:tc>
        <w:tc>
          <w:tcPr>
            <w:tcW w:w="920" w:type="dxa"/>
          </w:tcPr>
          <w:p w:rsidR="00A659D3" w:rsidRPr="00EA1E23" w:rsidRDefault="00D6094C" w:rsidP="0034259E">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D6094C" w:rsidRPr="00EA1E23" w:rsidRDefault="00D6094C" w:rsidP="00D6094C">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A659D3" w:rsidRPr="00EA1E23" w:rsidRDefault="00A659D3" w:rsidP="00223399">
            <w:pPr>
              <w:jc w:val="center"/>
              <w:rPr>
                <w:rFonts w:ascii="Times New Roman" w:hAnsi="Times New Roman" w:cs="Times New Roman"/>
                <w:sz w:val="16"/>
                <w:szCs w:val="16"/>
              </w:rPr>
            </w:pPr>
          </w:p>
        </w:tc>
      </w:tr>
      <w:tr w:rsidR="00B945D6" w:rsidRPr="00EA1E23" w:rsidTr="00A659D3">
        <w:trPr>
          <w:trHeight w:val="348"/>
        </w:trPr>
        <w:tc>
          <w:tcPr>
            <w:tcW w:w="516" w:type="dxa"/>
          </w:tcPr>
          <w:p w:rsidR="00B945D6" w:rsidRPr="00EA1E23" w:rsidRDefault="00B945D6" w:rsidP="0034259E">
            <w:pPr>
              <w:jc w:val="center"/>
              <w:rPr>
                <w:rFonts w:ascii="Times New Roman" w:hAnsi="Times New Roman" w:cs="Times New Roman"/>
                <w:sz w:val="16"/>
                <w:szCs w:val="16"/>
              </w:rPr>
            </w:pPr>
            <w:r w:rsidRPr="00EA1E23">
              <w:rPr>
                <w:rFonts w:ascii="Times New Roman" w:hAnsi="Times New Roman" w:cs="Times New Roman"/>
                <w:sz w:val="16"/>
                <w:szCs w:val="16"/>
              </w:rPr>
              <w:t>22</w:t>
            </w:r>
          </w:p>
        </w:tc>
        <w:tc>
          <w:tcPr>
            <w:tcW w:w="1206" w:type="dxa"/>
          </w:tcPr>
          <w:p w:rsidR="00B945D6" w:rsidRPr="00EA1E23" w:rsidRDefault="00B945D6" w:rsidP="0034259E">
            <w:pPr>
              <w:jc w:val="center"/>
              <w:rPr>
                <w:rFonts w:ascii="Times New Roman" w:hAnsi="Times New Roman" w:cs="Times New Roman"/>
                <w:sz w:val="16"/>
                <w:szCs w:val="16"/>
              </w:rPr>
            </w:pPr>
            <w:r w:rsidRPr="00EA1E23">
              <w:rPr>
                <w:rFonts w:ascii="Times New Roman" w:hAnsi="Times New Roman" w:cs="Times New Roman"/>
                <w:sz w:val="16"/>
                <w:szCs w:val="16"/>
              </w:rPr>
              <w:t>31.07.2025</w:t>
            </w:r>
          </w:p>
        </w:tc>
        <w:tc>
          <w:tcPr>
            <w:tcW w:w="4221" w:type="dxa"/>
          </w:tcPr>
          <w:p w:rsidR="00B945D6" w:rsidRPr="00EA1E23" w:rsidRDefault="00090AA8" w:rsidP="00090AA8">
            <w:pPr>
              <w:rPr>
                <w:rFonts w:ascii="Times New Roman" w:hAnsi="Times New Roman" w:cs="Times New Roman"/>
                <w:i/>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Pr="00EA1E23">
              <w:rPr>
                <w:rFonts w:ascii="Times New Roman" w:hAnsi="Times New Roman" w:cs="Times New Roman"/>
                <w:color w:val="242424"/>
                <w:sz w:val="16"/>
                <w:szCs w:val="16"/>
                <w:bdr w:val="none" w:sz="0" w:space="0" w:color="auto" w:frame="1"/>
                <w:shd w:val="clear" w:color="auto" w:fill="FFFFFF"/>
              </w:rPr>
              <w:t>më vini në dispozicion informacionin mbi të gjitha dëmtimet në punë të ndodhura në kompaninë e ndërtimit "Rajfi Group sh.</w:t>
            </w:r>
            <w:proofErr w:type="gramStart"/>
            <w:r w:rsidRPr="00EA1E23">
              <w:rPr>
                <w:rFonts w:ascii="Times New Roman" w:hAnsi="Times New Roman" w:cs="Times New Roman"/>
                <w:color w:val="242424"/>
                <w:sz w:val="16"/>
                <w:szCs w:val="16"/>
                <w:bdr w:val="none" w:sz="0" w:space="0" w:color="auto" w:frame="1"/>
                <w:shd w:val="clear" w:color="auto" w:fill="FFFFFF"/>
              </w:rPr>
              <w:t>p.k</w:t>
            </w:r>
            <w:proofErr w:type="gramEnd"/>
            <w:r w:rsidRPr="00EA1E23">
              <w:rPr>
                <w:rFonts w:ascii="Times New Roman" w:hAnsi="Times New Roman" w:cs="Times New Roman"/>
                <w:color w:val="242424"/>
                <w:sz w:val="16"/>
                <w:szCs w:val="16"/>
                <w:bdr w:val="none" w:sz="0" w:space="0" w:color="auto" w:frame="1"/>
                <w:shd w:val="clear" w:color="auto" w:fill="FFFFFF"/>
              </w:rPr>
              <w:t>" Durrës (NIPT J81531502F) gjatë viteve 2020-2023, përfshirë:</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Datën e ngjarjes</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Emrin dhe mbiemrin e të dëmtuarit</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Natyrën dhe shkakun e dëmtimit</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Masat e marra nga Inspektorati i Punës</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rPr>
              <w:lastRenderedPageBreak/>
              <w:br/>
            </w:r>
          </w:p>
        </w:tc>
        <w:tc>
          <w:tcPr>
            <w:tcW w:w="1033" w:type="dxa"/>
          </w:tcPr>
          <w:p w:rsidR="00B945D6" w:rsidRPr="00EA1E23" w:rsidRDefault="00784802" w:rsidP="0034259E">
            <w:pPr>
              <w:rPr>
                <w:rFonts w:ascii="Times New Roman" w:hAnsi="Times New Roman" w:cs="Times New Roman"/>
                <w:sz w:val="16"/>
                <w:szCs w:val="16"/>
              </w:rPr>
            </w:pPr>
            <w:r w:rsidRPr="00EA1E23">
              <w:rPr>
                <w:rFonts w:ascii="Times New Roman" w:hAnsi="Times New Roman" w:cs="Times New Roman"/>
                <w:sz w:val="16"/>
                <w:szCs w:val="16"/>
              </w:rPr>
              <w:lastRenderedPageBreak/>
              <w:t>25.08.2025</w:t>
            </w:r>
          </w:p>
        </w:tc>
        <w:tc>
          <w:tcPr>
            <w:tcW w:w="5514" w:type="dxa"/>
          </w:tcPr>
          <w:p w:rsidR="00784802" w:rsidRPr="00EA1E23" w:rsidRDefault="000C17EF"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hAnsi="Times New Roman" w:cs="Times New Roman"/>
                <w:sz w:val="16"/>
                <w:szCs w:val="16"/>
              </w:rPr>
              <w:t xml:space="preserve">Pjeserisht </w:t>
            </w:r>
            <w:r w:rsidR="00784802" w:rsidRPr="00EA1E23">
              <w:rPr>
                <w:rFonts w:ascii="Times New Roman" w:hAnsi="Times New Roman" w:cs="Times New Roman"/>
                <w:sz w:val="16"/>
                <w:szCs w:val="16"/>
              </w:rPr>
              <w:t xml:space="preserve">e kthyer: </w:t>
            </w:r>
            <w:r w:rsidR="00784802" w:rsidRPr="00EA1E23">
              <w:rPr>
                <w:rFonts w:ascii="Times New Roman" w:eastAsia="Times New Roman" w:hAnsi="Times New Roman" w:cs="Times New Roman"/>
                <w:color w:val="000000"/>
                <w:sz w:val="16"/>
                <w:szCs w:val="16"/>
                <w:bdr w:val="none" w:sz="0" w:space="0" w:color="auto" w:frame="1"/>
              </w:rPr>
              <w:t xml:space="preserve">kerkoni te dhena qe kane te </w:t>
            </w:r>
            <w:proofErr w:type="gramStart"/>
            <w:r w:rsidR="00784802" w:rsidRPr="00EA1E23">
              <w:rPr>
                <w:rFonts w:ascii="Times New Roman" w:eastAsia="Times New Roman" w:hAnsi="Times New Roman" w:cs="Times New Roman"/>
                <w:color w:val="000000"/>
                <w:sz w:val="16"/>
                <w:szCs w:val="16"/>
                <w:bdr w:val="none" w:sz="0" w:space="0" w:color="auto" w:frame="1"/>
              </w:rPr>
              <w:t>bejne  me</w:t>
            </w:r>
            <w:proofErr w:type="gramEnd"/>
            <w:r w:rsidR="00784802" w:rsidRPr="00EA1E23">
              <w:rPr>
                <w:rFonts w:ascii="Times New Roman" w:eastAsia="Times New Roman" w:hAnsi="Times New Roman" w:cs="Times New Roman"/>
                <w:color w:val="000000"/>
                <w:sz w:val="16"/>
                <w:szCs w:val="16"/>
                <w:bdr w:val="none" w:sz="0" w:space="0" w:color="auto" w:frame="1"/>
              </w:rPr>
              <w:t>  "</w:t>
            </w:r>
            <w:r w:rsidR="00784802" w:rsidRPr="00EA1E23">
              <w:rPr>
                <w:rFonts w:ascii="Times New Roman" w:eastAsia="Times New Roman" w:hAnsi="Times New Roman" w:cs="Times New Roman"/>
                <w:b/>
                <w:bCs/>
                <w:color w:val="000000"/>
                <w:sz w:val="16"/>
                <w:szCs w:val="16"/>
                <w:bdr w:val="none" w:sz="0" w:space="0" w:color="auto" w:frame="1"/>
              </w:rPr>
              <w:t>Emrin dhe mbiemrin e të dëmtuarit"  </w:t>
            </w:r>
            <w:r w:rsidR="00784802" w:rsidRPr="00EA1E23">
              <w:rPr>
                <w:rFonts w:ascii="Times New Roman" w:eastAsia="Times New Roman" w:hAnsi="Times New Roman" w:cs="Times New Roman"/>
                <w:color w:val="000000"/>
                <w:sz w:val="16"/>
                <w:szCs w:val="16"/>
                <w:bdr w:val="none" w:sz="0" w:space="0" w:color="auto" w:frame="1"/>
              </w:rPr>
              <w:t>e dhene kjo qe sipas ligjit 119/2014 Neni 17 "KUFIZIMI I SË DREJTËS PËR INFORMIM" pika.1" E drejta e informimit mund të kufizohet në rast se është e domosdoshme, proporcionale dhe nëse dhënia e informacionit dëmton interesat e mëposhtëm: </w:t>
            </w:r>
          </w:p>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 të drejtën për një jetë private. </w:t>
            </w:r>
          </w:p>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Pra nuk mund tu veme ne dispozicion te dhena kur titullari i këtyre të drejtave nuk ka dhënë vetë pëlqimin për dhënien e informacionit.</w:t>
            </w:r>
          </w:p>
          <w:p w:rsidR="00B945D6" w:rsidRPr="00EA1E23" w:rsidRDefault="00B945D6" w:rsidP="00D6094C">
            <w:pPr>
              <w:spacing w:after="120" w:line="276" w:lineRule="auto"/>
              <w:jc w:val="both"/>
              <w:rPr>
                <w:rFonts w:ascii="Times New Roman" w:hAnsi="Times New Roman" w:cs="Times New Roman"/>
                <w:sz w:val="16"/>
                <w:szCs w:val="16"/>
              </w:rPr>
            </w:pPr>
          </w:p>
        </w:tc>
        <w:tc>
          <w:tcPr>
            <w:tcW w:w="920" w:type="dxa"/>
          </w:tcPr>
          <w:p w:rsidR="00B945D6" w:rsidRPr="00EA1E23" w:rsidRDefault="00784802" w:rsidP="0034259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Pjeserisht</w:t>
            </w:r>
          </w:p>
        </w:tc>
        <w:tc>
          <w:tcPr>
            <w:tcW w:w="1049" w:type="dxa"/>
          </w:tcPr>
          <w:p w:rsidR="00784802" w:rsidRPr="00EA1E23" w:rsidRDefault="00784802" w:rsidP="00784802">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B945D6" w:rsidRPr="00EA1E23" w:rsidRDefault="00B945D6" w:rsidP="00D6094C">
            <w:pPr>
              <w:jc w:val="center"/>
              <w:rPr>
                <w:rFonts w:ascii="Times New Roman" w:hAnsi="Times New Roman" w:cs="Times New Roman"/>
                <w:sz w:val="16"/>
                <w:szCs w:val="16"/>
              </w:rPr>
            </w:pPr>
          </w:p>
        </w:tc>
      </w:tr>
      <w:tr w:rsidR="00784802" w:rsidRPr="00EA1E23" w:rsidTr="00A659D3">
        <w:trPr>
          <w:trHeight w:val="348"/>
        </w:trPr>
        <w:tc>
          <w:tcPr>
            <w:tcW w:w="516" w:type="dxa"/>
          </w:tcPr>
          <w:p w:rsidR="00784802" w:rsidRPr="00EA1E23" w:rsidRDefault="00784802" w:rsidP="0034259E">
            <w:pPr>
              <w:jc w:val="center"/>
              <w:rPr>
                <w:rFonts w:ascii="Times New Roman" w:hAnsi="Times New Roman" w:cs="Times New Roman"/>
                <w:sz w:val="16"/>
                <w:szCs w:val="16"/>
              </w:rPr>
            </w:pPr>
            <w:r w:rsidRPr="00EA1E23">
              <w:rPr>
                <w:rFonts w:ascii="Times New Roman" w:hAnsi="Times New Roman" w:cs="Times New Roman"/>
                <w:sz w:val="16"/>
                <w:szCs w:val="16"/>
              </w:rPr>
              <w:t>23</w:t>
            </w:r>
          </w:p>
        </w:tc>
        <w:tc>
          <w:tcPr>
            <w:tcW w:w="1206" w:type="dxa"/>
          </w:tcPr>
          <w:p w:rsidR="00784802" w:rsidRPr="00EA1E23" w:rsidRDefault="00784802" w:rsidP="0034259E">
            <w:pPr>
              <w:jc w:val="center"/>
              <w:rPr>
                <w:rFonts w:ascii="Times New Roman" w:hAnsi="Times New Roman" w:cs="Times New Roman"/>
                <w:sz w:val="16"/>
                <w:szCs w:val="16"/>
              </w:rPr>
            </w:pPr>
            <w:r w:rsidRPr="00EA1E23">
              <w:rPr>
                <w:rFonts w:ascii="Times New Roman" w:hAnsi="Times New Roman" w:cs="Times New Roman"/>
                <w:sz w:val="16"/>
                <w:szCs w:val="16"/>
              </w:rPr>
              <w:t>03.08.2025</w:t>
            </w:r>
          </w:p>
        </w:tc>
        <w:tc>
          <w:tcPr>
            <w:tcW w:w="4221" w:type="dxa"/>
          </w:tcPr>
          <w:p w:rsidR="00784802" w:rsidRPr="00EA1E23" w:rsidRDefault="00784802" w:rsidP="00090AA8">
            <w:pPr>
              <w:rPr>
                <w:rFonts w:ascii="Times New Roman" w:hAnsi="Times New Roman" w:cs="Times New Roman"/>
                <w:i/>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w:t>
            </w:r>
            <w:r w:rsidRPr="00EA1E23">
              <w:rPr>
                <w:rFonts w:ascii="Times New Roman" w:hAnsi="Times New Roman" w:cs="Times New Roman"/>
                <w:color w:val="242424"/>
                <w:sz w:val="16"/>
                <w:szCs w:val="16"/>
                <w:shd w:val="clear" w:color="auto" w:fill="FFFFFF"/>
              </w:rPr>
              <w:t>,</w:t>
            </w:r>
            <w:proofErr w:type="gramEnd"/>
            <w:r w:rsidRPr="00EA1E23">
              <w:rPr>
                <w:rFonts w:ascii="Times New Roman" w:hAnsi="Times New Roman" w:cs="Times New Roman"/>
                <w:color w:val="242424"/>
                <w:sz w:val="16"/>
                <w:szCs w:val="16"/>
                <w:shd w:val="clear" w:color="auto" w:fill="FFFFFF"/>
              </w:rPr>
              <w:t xml:space="preserve"> punonjës pranë subjektit “Vois”, i pushuar nga puna nga kjo kompani,përmes pushimeve kolektive.</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shd w:val="clear" w:color="auto" w:fill="FFFFFF"/>
              </w:rPr>
              <w:t xml:space="preserve">Bazuar në Ligjin nr. 119/2014 “Për të Drejtën e Informimit”, ju kërkoj të më vini në dispozicion kopjen e procesverbalit të </w:t>
            </w:r>
            <w:proofErr w:type="gramStart"/>
            <w:r w:rsidRPr="00EA1E23">
              <w:rPr>
                <w:rFonts w:ascii="Times New Roman" w:hAnsi="Times New Roman" w:cs="Times New Roman"/>
                <w:color w:val="242424"/>
                <w:sz w:val="16"/>
                <w:szCs w:val="16"/>
                <w:shd w:val="clear" w:color="auto" w:fill="FFFFFF"/>
              </w:rPr>
              <w:t>inspektimit ,</w:t>
            </w:r>
            <w:proofErr w:type="gramEnd"/>
            <w:r w:rsidRPr="00EA1E23">
              <w:rPr>
                <w:rFonts w:ascii="Times New Roman" w:hAnsi="Times New Roman" w:cs="Times New Roman"/>
                <w:color w:val="242424"/>
                <w:sz w:val="16"/>
                <w:szCs w:val="16"/>
                <w:shd w:val="clear" w:color="auto" w:fill="FFFFFF"/>
              </w:rPr>
              <w:t xml:space="preserve"> që lidhet me veprimtarinë e inspektimit ndaj Vois, veçanërisht në kontekstin e pushimeve kolektive.</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shd w:val="clear" w:color="auto" w:fill="FFFFFF"/>
              </w:rPr>
              <w:t>Ju lutem procesverbali te jete i plote.</w:t>
            </w:r>
          </w:p>
        </w:tc>
        <w:tc>
          <w:tcPr>
            <w:tcW w:w="1033" w:type="dxa"/>
          </w:tcPr>
          <w:p w:rsidR="00784802" w:rsidRPr="00EA1E23" w:rsidRDefault="00784802" w:rsidP="0034259E">
            <w:pPr>
              <w:rPr>
                <w:rFonts w:ascii="Times New Roman" w:hAnsi="Times New Roman" w:cs="Times New Roman"/>
                <w:sz w:val="16"/>
                <w:szCs w:val="16"/>
              </w:rPr>
            </w:pPr>
            <w:r w:rsidRPr="00EA1E23">
              <w:rPr>
                <w:rFonts w:ascii="Times New Roman" w:hAnsi="Times New Roman" w:cs="Times New Roman"/>
                <w:sz w:val="16"/>
                <w:szCs w:val="16"/>
              </w:rPr>
              <w:t>07.08.2025</w:t>
            </w:r>
          </w:p>
        </w:tc>
        <w:tc>
          <w:tcPr>
            <w:tcW w:w="5514" w:type="dxa"/>
          </w:tcPr>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Bazuar ne ligjin 119/2014 per te drejten e informimit lidhur me kerkesen tuaj drejtuar koordinatorit te ISHPSHSH-se mbi venien ne dispozicion te dokumentacionit te inspektimit te </w:t>
            </w:r>
            <w:proofErr w:type="gramStart"/>
            <w:r w:rsidRPr="00EA1E23">
              <w:rPr>
                <w:rFonts w:ascii="Times New Roman" w:eastAsia="Times New Roman" w:hAnsi="Times New Roman" w:cs="Times New Roman"/>
                <w:color w:val="000000"/>
                <w:sz w:val="16"/>
                <w:szCs w:val="16"/>
              </w:rPr>
              <w:t>mbajtur  ne</w:t>
            </w:r>
            <w:proofErr w:type="gramEnd"/>
            <w:r w:rsidRPr="00EA1E23">
              <w:rPr>
                <w:rFonts w:ascii="Times New Roman" w:eastAsia="Times New Roman" w:hAnsi="Times New Roman" w:cs="Times New Roman"/>
                <w:color w:val="000000"/>
                <w:sz w:val="16"/>
                <w:szCs w:val="16"/>
              </w:rPr>
              <w:t xml:space="preserve"> subjektin "VOIS Albania"  ju informojme se:</w:t>
            </w:r>
          </w:p>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Ashtu si ju kemi sqaruar edhe ne kthim pergjigjet e ankesave te depozituara prane institucionit tone, subjekti " Vois Albania", ka respektuar proçedurat ligjore qe Ligji 7961, date 12.07.1995 "Kodi i Punes i RSH-se" (i ndryshuar) ka parashikuar ne raste te pushimeve kolektive, thene kjo subjektit nuk ju konstatuan shkelje ne proçesverbalin e inspektimit si  dhe rrjedhimisht nuk ju lane detyra per zbatim ne lidhje me objektin e ankeses suaj.Bashkelidhur gjeni dokumentacionin e inspektimit te mbajtur nga inspektoret e  Drejtorise Rajonale Tirane , per verifikimin e pretendimeve te ngritura ne ankese.</w:t>
            </w:r>
          </w:p>
          <w:p w:rsidR="00784802" w:rsidRPr="00EA1E23" w:rsidRDefault="00784802" w:rsidP="00784802">
            <w:pPr>
              <w:shd w:val="clear" w:color="auto" w:fill="FFFFFF"/>
              <w:textAlignment w:val="baseline"/>
              <w:rPr>
                <w:rFonts w:ascii="Times New Roman" w:hAnsi="Times New Roman" w:cs="Times New Roman"/>
                <w:sz w:val="16"/>
                <w:szCs w:val="16"/>
              </w:rPr>
            </w:pPr>
          </w:p>
        </w:tc>
        <w:tc>
          <w:tcPr>
            <w:tcW w:w="920" w:type="dxa"/>
          </w:tcPr>
          <w:p w:rsidR="00784802" w:rsidRPr="00EA1E23" w:rsidRDefault="00784802" w:rsidP="0034259E">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784802" w:rsidRPr="00EA1E23" w:rsidRDefault="00784802" w:rsidP="00784802">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784802" w:rsidRPr="00EA1E23" w:rsidRDefault="00784802" w:rsidP="00784802">
            <w:pPr>
              <w:jc w:val="center"/>
              <w:rPr>
                <w:rFonts w:ascii="Times New Roman" w:hAnsi="Times New Roman" w:cs="Times New Roman"/>
                <w:sz w:val="16"/>
                <w:szCs w:val="16"/>
              </w:rPr>
            </w:pPr>
          </w:p>
        </w:tc>
      </w:tr>
      <w:tr w:rsidR="00784802" w:rsidRPr="00EA1E23" w:rsidTr="00A659D3">
        <w:trPr>
          <w:trHeight w:val="348"/>
        </w:trPr>
        <w:tc>
          <w:tcPr>
            <w:tcW w:w="516" w:type="dxa"/>
          </w:tcPr>
          <w:p w:rsidR="00784802" w:rsidRPr="00EA1E23" w:rsidRDefault="00784802" w:rsidP="0034259E">
            <w:pPr>
              <w:jc w:val="center"/>
              <w:rPr>
                <w:rFonts w:ascii="Times New Roman" w:hAnsi="Times New Roman" w:cs="Times New Roman"/>
                <w:sz w:val="16"/>
                <w:szCs w:val="16"/>
              </w:rPr>
            </w:pPr>
            <w:r w:rsidRPr="00EA1E23">
              <w:rPr>
                <w:rFonts w:ascii="Times New Roman" w:hAnsi="Times New Roman" w:cs="Times New Roman"/>
                <w:sz w:val="16"/>
                <w:szCs w:val="16"/>
              </w:rPr>
              <w:t>24</w:t>
            </w:r>
          </w:p>
        </w:tc>
        <w:tc>
          <w:tcPr>
            <w:tcW w:w="1206" w:type="dxa"/>
          </w:tcPr>
          <w:p w:rsidR="00784802" w:rsidRPr="00EA1E23" w:rsidRDefault="00784802" w:rsidP="0034259E">
            <w:pPr>
              <w:jc w:val="center"/>
              <w:rPr>
                <w:rFonts w:ascii="Times New Roman" w:hAnsi="Times New Roman" w:cs="Times New Roman"/>
                <w:sz w:val="16"/>
                <w:szCs w:val="16"/>
              </w:rPr>
            </w:pPr>
            <w:r w:rsidRPr="00EA1E23">
              <w:rPr>
                <w:rFonts w:ascii="Times New Roman" w:hAnsi="Times New Roman" w:cs="Times New Roman"/>
                <w:sz w:val="16"/>
                <w:szCs w:val="16"/>
              </w:rPr>
              <w:t>07.08.2025</w:t>
            </w:r>
          </w:p>
        </w:tc>
        <w:tc>
          <w:tcPr>
            <w:tcW w:w="4221" w:type="dxa"/>
          </w:tcPr>
          <w:p w:rsidR="00784802" w:rsidRPr="00EA1E23" w:rsidRDefault="00784802" w:rsidP="0078480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hAnsi="Times New Roman" w:cs="Times New Roman"/>
                <w:i/>
                <w:sz w:val="16"/>
                <w:szCs w:val="16"/>
              </w:rPr>
              <w:t>Kërkesë për informacion</w:t>
            </w:r>
            <w:r w:rsidRPr="00EA1E23">
              <w:rPr>
                <w:rFonts w:ascii="Times New Roman" w:eastAsia="Times New Roman" w:hAnsi="Times New Roman" w:cs="Times New Roman"/>
                <w:color w:val="242424"/>
                <w:sz w:val="16"/>
                <w:szCs w:val="16"/>
              </w:rPr>
              <w:t xml:space="preserve"> punonjës pranë subjektit “Vois”, i pushuar nga puna nga kjo </w:t>
            </w:r>
            <w:proofErr w:type="gramStart"/>
            <w:r w:rsidRPr="00EA1E23">
              <w:rPr>
                <w:rFonts w:ascii="Times New Roman" w:eastAsia="Times New Roman" w:hAnsi="Times New Roman" w:cs="Times New Roman"/>
                <w:color w:val="242424"/>
                <w:sz w:val="16"/>
                <w:szCs w:val="16"/>
              </w:rPr>
              <w:t>kompani,përmes</w:t>
            </w:r>
            <w:proofErr w:type="gramEnd"/>
            <w:r w:rsidRPr="00EA1E23">
              <w:rPr>
                <w:rFonts w:ascii="Times New Roman" w:eastAsia="Times New Roman" w:hAnsi="Times New Roman" w:cs="Times New Roman"/>
                <w:color w:val="242424"/>
                <w:sz w:val="16"/>
                <w:szCs w:val="16"/>
              </w:rPr>
              <w:t xml:space="preserve"> pushimeve kolektive.Përmes platformës zyrtare Shqipëria që Duam paraqita një kërkesë për informacion në lidhje me inspektimin e kryer nga Inspektorati Shtetëror i Punës ndaj subjektit “Vois Albania”. Sipas përgjigjes së marrë nga kjo platformë, u informova se duhej t’ju drejtohesha drejtpërdrejt pranë institucionit tuaj për të vijuar me kërkesën.</w:t>
            </w:r>
          </w:p>
          <w:p w:rsidR="00784802" w:rsidRPr="00EA1E23" w:rsidRDefault="00784802" w:rsidP="0078480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Bazuar në Ligjin nr. 119/2014 “Për të Drejtën e Informimit”, ju kërkoj të më vini në dispozicion kopjen e procesverbalit të </w:t>
            </w:r>
            <w:proofErr w:type="gramStart"/>
            <w:r w:rsidRPr="00EA1E23">
              <w:rPr>
                <w:rFonts w:ascii="Times New Roman" w:eastAsia="Times New Roman" w:hAnsi="Times New Roman" w:cs="Times New Roman"/>
                <w:color w:val="242424"/>
                <w:sz w:val="16"/>
                <w:szCs w:val="16"/>
              </w:rPr>
              <w:t>inspektimit ,</w:t>
            </w:r>
            <w:proofErr w:type="gramEnd"/>
            <w:r w:rsidRPr="00EA1E23">
              <w:rPr>
                <w:rFonts w:ascii="Times New Roman" w:eastAsia="Times New Roman" w:hAnsi="Times New Roman" w:cs="Times New Roman"/>
                <w:color w:val="242424"/>
                <w:sz w:val="16"/>
                <w:szCs w:val="16"/>
              </w:rPr>
              <w:t xml:space="preserve"> që lidhet me veprimtarinë e inspektimit ndaj Vois, veçanërisht në kontekstin e pushimeve kolektive.</w:t>
            </w:r>
          </w:p>
          <w:p w:rsidR="00784802" w:rsidRPr="00EA1E23" w:rsidRDefault="00784802" w:rsidP="0078480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Ju lutem procesverbali te jete i plote.</w:t>
            </w:r>
          </w:p>
          <w:p w:rsidR="00784802" w:rsidRPr="00EA1E23" w:rsidRDefault="00784802" w:rsidP="00090AA8">
            <w:pPr>
              <w:rPr>
                <w:rFonts w:ascii="Times New Roman" w:hAnsi="Times New Roman" w:cs="Times New Roman"/>
                <w:i/>
                <w:sz w:val="16"/>
                <w:szCs w:val="16"/>
              </w:rPr>
            </w:pPr>
          </w:p>
        </w:tc>
        <w:tc>
          <w:tcPr>
            <w:tcW w:w="1033" w:type="dxa"/>
          </w:tcPr>
          <w:p w:rsidR="00784802" w:rsidRPr="00EA1E23" w:rsidRDefault="00784802" w:rsidP="0034259E">
            <w:pPr>
              <w:rPr>
                <w:rFonts w:ascii="Times New Roman" w:hAnsi="Times New Roman" w:cs="Times New Roman"/>
                <w:sz w:val="16"/>
                <w:szCs w:val="16"/>
              </w:rPr>
            </w:pPr>
            <w:r w:rsidRPr="00EA1E23">
              <w:rPr>
                <w:rFonts w:ascii="Times New Roman" w:hAnsi="Times New Roman" w:cs="Times New Roman"/>
                <w:sz w:val="16"/>
                <w:szCs w:val="16"/>
              </w:rPr>
              <w:t>08.08.2025</w:t>
            </w:r>
          </w:p>
        </w:tc>
        <w:tc>
          <w:tcPr>
            <w:tcW w:w="5514" w:type="dxa"/>
          </w:tcPr>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Bazuar ne ligjin 119/2014 per te drejten e informimit lidhur me kerkesen tuaj drejtuar koordinatorit te ISHPSHSH-se mbi venien ne dispozicion te dokumentacionit te inspektimit te </w:t>
            </w:r>
            <w:proofErr w:type="gramStart"/>
            <w:r w:rsidRPr="00EA1E23">
              <w:rPr>
                <w:rFonts w:ascii="Times New Roman" w:eastAsia="Times New Roman" w:hAnsi="Times New Roman" w:cs="Times New Roman"/>
                <w:color w:val="000000"/>
                <w:sz w:val="16"/>
                <w:szCs w:val="16"/>
              </w:rPr>
              <w:t>mbajtur  ne</w:t>
            </w:r>
            <w:proofErr w:type="gramEnd"/>
            <w:r w:rsidRPr="00EA1E23">
              <w:rPr>
                <w:rFonts w:ascii="Times New Roman" w:eastAsia="Times New Roman" w:hAnsi="Times New Roman" w:cs="Times New Roman"/>
                <w:color w:val="000000"/>
                <w:sz w:val="16"/>
                <w:szCs w:val="16"/>
              </w:rPr>
              <w:t xml:space="preserve"> subjektin "VOIS Albania"  ju informojme se:</w:t>
            </w:r>
          </w:p>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Ashtu si ju kemi sqaruar edhe ne kthim pergjigjet e ankesave te depozituara prane institucionit tone, subjekti " Vois Albania", ka respektuar proçedurat ligjore qe Ligji 7961, date 12.07.1995 "Kodi i Punes i RSH-se" (i ndryshuar) ka parashikuar ne raste te pushimeve kolektive, thene kjo subjektit nuk ju konstatuan shkelje ne proçesverbalin e inspektimit si  dhe rrjedhimisht nuk ju lane detyra per zbatim ne lidhje me objektin e ankeses suaj.Bashkelidhur gjeni dokumentacionin e inspektimit te mbajtur nga inspektoret e  Drejtorise Rajonale Tirane , per verifikimin e pretendimeve te ngritura ne ankese.</w:t>
            </w:r>
          </w:p>
          <w:p w:rsidR="00784802" w:rsidRPr="00EA1E23" w:rsidRDefault="00784802" w:rsidP="00784802">
            <w:pPr>
              <w:shd w:val="clear" w:color="auto" w:fill="FFFFFF"/>
              <w:textAlignment w:val="baseline"/>
              <w:rPr>
                <w:rFonts w:ascii="Times New Roman" w:eastAsia="Times New Roman" w:hAnsi="Times New Roman" w:cs="Times New Roman"/>
                <w:color w:val="000000"/>
                <w:sz w:val="16"/>
                <w:szCs w:val="16"/>
              </w:rPr>
            </w:pPr>
          </w:p>
        </w:tc>
        <w:tc>
          <w:tcPr>
            <w:tcW w:w="920" w:type="dxa"/>
          </w:tcPr>
          <w:p w:rsidR="00784802" w:rsidRPr="00EA1E23" w:rsidRDefault="00784802" w:rsidP="0034259E">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784802" w:rsidRPr="00EA1E23" w:rsidRDefault="00784802" w:rsidP="00784802">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784802" w:rsidRPr="00EA1E23" w:rsidRDefault="00784802" w:rsidP="00784802">
            <w:pPr>
              <w:jc w:val="center"/>
              <w:rPr>
                <w:rFonts w:ascii="Times New Roman" w:hAnsi="Times New Roman" w:cs="Times New Roman"/>
                <w:sz w:val="16"/>
                <w:szCs w:val="16"/>
              </w:rPr>
            </w:pPr>
          </w:p>
        </w:tc>
      </w:tr>
      <w:tr w:rsidR="00A71812" w:rsidRPr="00EA1E23" w:rsidTr="00A659D3">
        <w:trPr>
          <w:trHeight w:val="348"/>
        </w:trPr>
        <w:tc>
          <w:tcPr>
            <w:tcW w:w="516" w:type="dxa"/>
          </w:tcPr>
          <w:p w:rsidR="00A71812" w:rsidRPr="00EA1E23" w:rsidRDefault="00A71812" w:rsidP="0034259E">
            <w:pPr>
              <w:jc w:val="center"/>
              <w:rPr>
                <w:rFonts w:ascii="Times New Roman" w:hAnsi="Times New Roman" w:cs="Times New Roman"/>
                <w:sz w:val="16"/>
                <w:szCs w:val="16"/>
              </w:rPr>
            </w:pPr>
            <w:r w:rsidRPr="00EA1E23">
              <w:rPr>
                <w:rFonts w:ascii="Times New Roman" w:hAnsi="Times New Roman" w:cs="Times New Roman"/>
                <w:sz w:val="16"/>
                <w:szCs w:val="16"/>
              </w:rPr>
              <w:t>25</w:t>
            </w:r>
          </w:p>
        </w:tc>
        <w:tc>
          <w:tcPr>
            <w:tcW w:w="1206" w:type="dxa"/>
          </w:tcPr>
          <w:p w:rsidR="00A71812" w:rsidRPr="00EA1E23" w:rsidRDefault="00A71812" w:rsidP="0034259E">
            <w:pPr>
              <w:jc w:val="center"/>
              <w:rPr>
                <w:rFonts w:ascii="Times New Roman" w:hAnsi="Times New Roman" w:cs="Times New Roman"/>
                <w:sz w:val="16"/>
                <w:szCs w:val="16"/>
              </w:rPr>
            </w:pPr>
            <w:r w:rsidRPr="00EA1E23">
              <w:rPr>
                <w:rFonts w:ascii="Times New Roman" w:hAnsi="Times New Roman" w:cs="Times New Roman"/>
                <w:sz w:val="16"/>
                <w:szCs w:val="16"/>
              </w:rPr>
              <w:t>07.</w:t>
            </w:r>
            <w:proofErr w:type="gramStart"/>
            <w:r w:rsidRPr="00EA1E23">
              <w:rPr>
                <w:rFonts w:ascii="Times New Roman" w:hAnsi="Times New Roman" w:cs="Times New Roman"/>
                <w:sz w:val="16"/>
                <w:szCs w:val="16"/>
              </w:rPr>
              <w:t>08..</w:t>
            </w:r>
            <w:proofErr w:type="gramEnd"/>
            <w:r w:rsidRPr="00EA1E23">
              <w:rPr>
                <w:rFonts w:ascii="Times New Roman" w:hAnsi="Times New Roman" w:cs="Times New Roman"/>
                <w:sz w:val="16"/>
                <w:szCs w:val="16"/>
              </w:rPr>
              <w:t>2025</w:t>
            </w:r>
          </w:p>
        </w:tc>
        <w:tc>
          <w:tcPr>
            <w:tcW w:w="4221" w:type="dxa"/>
          </w:tcPr>
          <w:p w:rsidR="00A71812" w:rsidRPr="00EA1E23" w:rsidRDefault="00A71812" w:rsidP="00A7181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w:t>
            </w:r>
            <w:r w:rsidRPr="00EA1E23">
              <w:rPr>
                <w:rFonts w:ascii="Times New Roman" w:eastAsia="Times New Roman" w:hAnsi="Times New Roman" w:cs="Times New Roman"/>
                <w:color w:val="242424"/>
                <w:sz w:val="16"/>
                <w:szCs w:val="16"/>
              </w:rPr>
              <w:t xml:space="preserve"> </w:t>
            </w:r>
            <w:r w:rsidR="00252344" w:rsidRPr="00EA1E23">
              <w:rPr>
                <w:rFonts w:ascii="Times New Roman" w:eastAsia="Times New Roman" w:hAnsi="Times New Roman" w:cs="Times New Roman"/>
                <w:color w:val="242424"/>
                <w:sz w:val="16"/>
                <w:szCs w:val="16"/>
              </w:rPr>
              <w:t>:</w:t>
            </w:r>
            <w:proofErr w:type="gramEnd"/>
            <w:r w:rsidR="00252344" w:rsidRPr="00EA1E23">
              <w:rPr>
                <w:rFonts w:ascii="Times New Roman" w:eastAsia="Times New Roman" w:hAnsi="Times New Roman" w:cs="Times New Roman"/>
                <w:color w:val="242424"/>
                <w:sz w:val="16"/>
                <w:szCs w:val="16"/>
              </w:rPr>
              <w:t xml:space="preserve"> L</w:t>
            </w:r>
            <w:r w:rsidRPr="00EA1E23">
              <w:rPr>
                <w:rFonts w:ascii="Times New Roman" w:eastAsia="Times New Roman" w:hAnsi="Times New Roman" w:cs="Times New Roman"/>
                <w:color w:val="242424"/>
                <w:sz w:val="16"/>
                <w:szCs w:val="16"/>
              </w:rPr>
              <w:t>idhur me dispozitën 132 të Kodit të Punës. “Në rast përkujdesjesh të domosdoshme për fëmijët në ngarkim, punëmarrësi përfiton pagën e tij, jo me shumë se 12 ditë mungesa në vit. Punëmarrësi me fëmijë deri në tre vjeç, ka të drejtë për një pushim të paguar deri në 15 ditë, kur fëmija i tij është i sëmurë, vërtetuar me raport mjekësor. Ai ka të drejtë të mungojë për një periudhë shtesë jo me shumë se 30 ditë në vit pa pagesë.”</w:t>
            </w:r>
          </w:p>
          <w:p w:rsidR="00A71812" w:rsidRPr="00EA1E23" w:rsidRDefault="00A71812" w:rsidP="00A71812">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 Lidhur me këzë dispozitë vëmë re që është pak e paqartë në terma zbatimi terminologjia “Përkujdesje e domosdoshme për fëmijët në ngarkim”, nëse përkujdesja duhet të vërtetohet apo jo me raport mjekësor, dhe nëse ka një kufizim deri në çfarë moshe të fëmijës mund të jetë apo mund të lëshohet raporti mjekësor.</w:t>
            </w:r>
          </w:p>
          <w:p w:rsidR="00A71812" w:rsidRPr="00EA1E23" w:rsidRDefault="00A71812" w:rsidP="00A71812">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 xml:space="preserve"> Gjithashtu kërkojmë udhëzimin dhe intepretimin tuaj mbështetur në praktikën e institucionit për pjesën </w:t>
            </w:r>
            <w:proofErr w:type="gramStart"/>
            <w:r w:rsidRPr="00EA1E23">
              <w:rPr>
                <w:rFonts w:ascii="Times New Roman" w:eastAsia="Times New Roman" w:hAnsi="Times New Roman" w:cs="Times New Roman"/>
                <w:color w:val="242424"/>
                <w:sz w:val="16"/>
                <w:szCs w:val="16"/>
                <w:bdr w:val="none" w:sz="0" w:space="0" w:color="auto" w:frame="1"/>
              </w:rPr>
              <w:t>“ Punëmarrësi</w:t>
            </w:r>
            <w:proofErr w:type="gramEnd"/>
            <w:r w:rsidRPr="00EA1E23">
              <w:rPr>
                <w:rFonts w:ascii="Times New Roman" w:eastAsia="Times New Roman" w:hAnsi="Times New Roman" w:cs="Times New Roman"/>
                <w:color w:val="242424"/>
                <w:sz w:val="16"/>
                <w:szCs w:val="16"/>
                <w:bdr w:val="none" w:sz="0" w:space="0" w:color="auto" w:frame="1"/>
              </w:rPr>
              <w:t xml:space="preserve"> me fëmijë deri në tre vjeç, ka të drejtë për një pushim të paguar deri në 15 ditë, kur fëmija i tij është i sëmurë, vërtetuar me raport mjekësor” lidhur me faktin nëse raporti mjekësor paguhet nga punëdhënësi në masën 100 % apo 70-80 % dhe ka ndonjë kufizim të sëmundjeve për të cilët lëshoher raporti mjekësor apo është i përgjithshëm dhe përfshin dhe gripin dhe temperaturën etj.</w:t>
            </w:r>
          </w:p>
          <w:p w:rsidR="00A71812" w:rsidRPr="00EA1E23" w:rsidRDefault="00A71812" w:rsidP="00784802">
            <w:pPr>
              <w:shd w:val="clear" w:color="auto" w:fill="FFFFFF"/>
              <w:textAlignment w:val="baseline"/>
              <w:rPr>
                <w:rFonts w:ascii="Times New Roman" w:hAnsi="Times New Roman" w:cs="Times New Roman"/>
                <w:i/>
                <w:sz w:val="16"/>
                <w:szCs w:val="16"/>
              </w:rPr>
            </w:pPr>
          </w:p>
        </w:tc>
        <w:tc>
          <w:tcPr>
            <w:tcW w:w="1033" w:type="dxa"/>
          </w:tcPr>
          <w:p w:rsidR="00A71812" w:rsidRPr="00EA1E23" w:rsidRDefault="00252344" w:rsidP="0034259E">
            <w:pPr>
              <w:rPr>
                <w:rFonts w:ascii="Times New Roman" w:hAnsi="Times New Roman" w:cs="Times New Roman"/>
                <w:sz w:val="16"/>
                <w:szCs w:val="16"/>
              </w:rPr>
            </w:pPr>
            <w:r w:rsidRPr="00EA1E23">
              <w:rPr>
                <w:rFonts w:ascii="Times New Roman" w:hAnsi="Times New Roman" w:cs="Times New Roman"/>
                <w:sz w:val="16"/>
                <w:szCs w:val="16"/>
              </w:rPr>
              <w:t>07.08.2025</w:t>
            </w:r>
          </w:p>
        </w:tc>
        <w:tc>
          <w:tcPr>
            <w:tcW w:w="5514" w:type="dxa"/>
          </w:tcPr>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Në përgjigje të kërkesës suaj, lidhur me interpretimin dhe mënyrën e zbatimit të nenit 132 të Kodit të Punës, ju bëjmë me dije sa më poshtë:</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b/>
                <w:bCs/>
                <w:sz w:val="16"/>
                <w:szCs w:val="16"/>
              </w:rPr>
              <w:t>1. Mbi termin “përkujdesje e domosdoshme për fëmijët në ngarkim” dhe vlefshmërinë e raportit mjekësor.</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Dispozita e nenit 132 të Kodit të Punës nuk përcakton në mënyrë të drejtpërdrejtë një kufi moshe për fëmijët “në ngarkim”, për të cilët punëmarrësi ka të drejtë të përfitojë pushim me pagesë deri në 12 ditë në vit për përkujdesje të domosdoshme.</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Megjithatë, në zbatim të kësaj dispozite, interpretimi dhe zbatimi praktik kërkon </w:t>
            </w:r>
            <w:r w:rsidRPr="00EA1E23">
              <w:rPr>
                <w:rFonts w:ascii="Times New Roman" w:eastAsia="Times New Roman" w:hAnsi="Times New Roman" w:cs="Times New Roman"/>
                <w:b/>
                <w:bCs/>
                <w:sz w:val="16"/>
                <w:szCs w:val="16"/>
              </w:rPr>
              <w:t>referim paralel te legjislacioni për sigurimet shoqërore dhe aktet nënligjore/rregullatore përkatëse</w:t>
            </w:r>
            <w:r w:rsidRPr="00EA1E23">
              <w:rPr>
                <w:rFonts w:ascii="Times New Roman" w:eastAsia="Times New Roman" w:hAnsi="Times New Roman" w:cs="Times New Roman"/>
                <w:sz w:val="16"/>
                <w:szCs w:val="16"/>
              </w:rPr>
              <w:t>, të cilat përcaktojnë </w:t>
            </w:r>
            <w:r w:rsidRPr="00EA1E23">
              <w:rPr>
                <w:rFonts w:ascii="Times New Roman" w:eastAsia="Times New Roman" w:hAnsi="Times New Roman" w:cs="Times New Roman"/>
                <w:b/>
                <w:bCs/>
                <w:sz w:val="16"/>
                <w:szCs w:val="16"/>
              </w:rPr>
              <w:t>procedurat dhe kriteret për lëshimin e raporteve mjekësore</w:t>
            </w:r>
            <w:r w:rsidRPr="00EA1E23">
              <w:rPr>
                <w:rFonts w:ascii="Times New Roman" w:eastAsia="Times New Roman" w:hAnsi="Times New Roman" w:cs="Times New Roman"/>
                <w:sz w:val="16"/>
                <w:szCs w:val="16"/>
              </w:rPr>
              <w:t>, përfshirë vlefshmërinë e tyre në funksion të përfitimit të lejes së paguar.</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Në praktikën e hasur nga ISHPSHSH, për </w:t>
            </w:r>
            <w:r w:rsidRPr="00EA1E23">
              <w:rPr>
                <w:rFonts w:ascii="Times New Roman" w:eastAsia="Times New Roman" w:hAnsi="Times New Roman" w:cs="Times New Roman"/>
                <w:b/>
                <w:bCs/>
                <w:sz w:val="16"/>
                <w:szCs w:val="16"/>
              </w:rPr>
              <w:t>çdo rast kur mungesa lidhet me përkujdesje për shkak të sëmundjes së fëmijës</w:t>
            </w:r>
            <w:r w:rsidRPr="00EA1E23">
              <w:rPr>
                <w:rFonts w:ascii="Times New Roman" w:eastAsia="Times New Roman" w:hAnsi="Times New Roman" w:cs="Times New Roman"/>
                <w:sz w:val="16"/>
                <w:szCs w:val="16"/>
              </w:rPr>
              <w:t>, pavarësisht nëse fëmija është mbi apo nën moshën 3 vjeç, </w:t>
            </w:r>
            <w:r w:rsidRPr="00EA1E23">
              <w:rPr>
                <w:rFonts w:ascii="Times New Roman" w:eastAsia="Times New Roman" w:hAnsi="Times New Roman" w:cs="Times New Roman"/>
                <w:b/>
                <w:bCs/>
                <w:sz w:val="16"/>
                <w:szCs w:val="16"/>
              </w:rPr>
              <w:t>raporti mjekësor është dokumenti i domosdoshëm</w:t>
            </w:r>
            <w:r w:rsidRPr="00EA1E23">
              <w:rPr>
                <w:rFonts w:ascii="Times New Roman" w:eastAsia="Times New Roman" w:hAnsi="Times New Roman" w:cs="Times New Roman"/>
                <w:sz w:val="16"/>
                <w:szCs w:val="16"/>
              </w:rPr>
              <w:t> për të justifikuar mungesën dhe përfitimin përkatës</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b/>
                <w:bCs/>
                <w:sz w:val="16"/>
                <w:szCs w:val="16"/>
              </w:rPr>
              <w:t>2. Mbi të drejtën për pushim të paguar për prindin me fëmijë deri në tre vjeç (15 ditë)</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Për këtë kategori punëmarrësish, ligji parashikon të drejtën për një </w:t>
            </w:r>
            <w:r w:rsidRPr="00EA1E23">
              <w:rPr>
                <w:rFonts w:ascii="Times New Roman" w:eastAsia="Times New Roman" w:hAnsi="Times New Roman" w:cs="Times New Roman"/>
                <w:b/>
                <w:bCs/>
                <w:sz w:val="16"/>
                <w:szCs w:val="16"/>
              </w:rPr>
              <w:t>pushim të paguar deri në 15 ditë</w:t>
            </w:r>
            <w:r w:rsidRPr="00EA1E23">
              <w:rPr>
                <w:rFonts w:ascii="Times New Roman" w:eastAsia="Times New Roman" w:hAnsi="Times New Roman" w:cs="Times New Roman"/>
                <w:sz w:val="16"/>
                <w:szCs w:val="16"/>
              </w:rPr>
              <w:t>, kur fëmija është i sëmurë dhe kjo </w:t>
            </w:r>
            <w:r w:rsidRPr="00EA1E23">
              <w:rPr>
                <w:rFonts w:ascii="Times New Roman" w:eastAsia="Times New Roman" w:hAnsi="Times New Roman" w:cs="Times New Roman"/>
                <w:b/>
                <w:bCs/>
                <w:sz w:val="16"/>
                <w:szCs w:val="16"/>
              </w:rPr>
              <w:t>vërtetohet me raport mjekësor</w:t>
            </w:r>
            <w:r w:rsidRPr="00EA1E23">
              <w:rPr>
                <w:rFonts w:ascii="Times New Roman" w:eastAsia="Times New Roman" w:hAnsi="Times New Roman" w:cs="Times New Roman"/>
                <w:sz w:val="16"/>
                <w:szCs w:val="16"/>
              </w:rPr>
              <w:t>.</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Dispozita përcakton se punëmarrësi “përfiton pagën e tij”, dhe në mungesë të ndonjë kufizimi tjetër ligjor, kjo përkthehet si </w:t>
            </w:r>
            <w:r w:rsidRPr="00EA1E23">
              <w:rPr>
                <w:rFonts w:ascii="Times New Roman" w:eastAsia="Times New Roman" w:hAnsi="Times New Roman" w:cs="Times New Roman"/>
                <w:b/>
                <w:bCs/>
                <w:sz w:val="16"/>
                <w:szCs w:val="16"/>
              </w:rPr>
              <w:t>pagesë e plotë (100%)</w:t>
            </w:r>
            <w:r w:rsidRPr="00EA1E23">
              <w:rPr>
                <w:rFonts w:ascii="Times New Roman" w:eastAsia="Times New Roman" w:hAnsi="Times New Roman" w:cs="Times New Roman"/>
                <w:sz w:val="16"/>
                <w:szCs w:val="16"/>
              </w:rPr>
              <w:t>, për aq ditë sa lejohet nga ligji dhe sa është mbuluar me dokumentacion mjekësor të rregullt.</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b/>
                <w:bCs/>
                <w:sz w:val="16"/>
                <w:szCs w:val="16"/>
              </w:rPr>
              <w:t>3. Mbi natyrën e sëmundjeve të fëmijës për të cilat lëshohet raport mjekësor</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Theksojmë se </w:t>
            </w:r>
            <w:r w:rsidRPr="00EA1E23">
              <w:rPr>
                <w:rFonts w:ascii="Times New Roman" w:eastAsia="Times New Roman" w:hAnsi="Times New Roman" w:cs="Times New Roman"/>
                <w:b/>
                <w:bCs/>
                <w:sz w:val="16"/>
                <w:szCs w:val="16"/>
              </w:rPr>
              <w:t>vlerësimi mjekësor</w:t>
            </w:r>
            <w:r w:rsidRPr="00EA1E23">
              <w:rPr>
                <w:rFonts w:ascii="Times New Roman" w:eastAsia="Times New Roman" w:hAnsi="Times New Roman" w:cs="Times New Roman"/>
                <w:sz w:val="16"/>
                <w:szCs w:val="16"/>
              </w:rPr>
              <w:t>, si dhe përcaktimi i kushteve për lëshimin dhe vlefshmërinë e raporteve mjekësore, </w:t>
            </w:r>
            <w:r w:rsidRPr="00EA1E23">
              <w:rPr>
                <w:rFonts w:ascii="Times New Roman" w:eastAsia="Times New Roman" w:hAnsi="Times New Roman" w:cs="Times New Roman"/>
                <w:b/>
                <w:bCs/>
                <w:sz w:val="16"/>
                <w:szCs w:val="16"/>
              </w:rPr>
              <w:t xml:space="preserve">rregullohen nga legjislacioni për sigurimet </w:t>
            </w:r>
            <w:r w:rsidRPr="00EA1E23">
              <w:rPr>
                <w:rFonts w:ascii="Times New Roman" w:eastAsia="Times New Roman" w:hAnsi="Times New Roman" w:cs="Times New Roman"/>
                <w:b/>
                <w:bCs/>
                <w:sz w:val="16"/>
                <w:szCs w:val="16"/>
              </w:rPr>
              <w:lastRenderedPageBreak/>
              <w:t>shoqërore dhe shërbimin shëndetësor</w:t>
            </w:r>
            <w:r w:rsidRPr="00EA1E23">
              <w:rPr>
                <w:rFonts w:ascii="Times New Roman" w:eastAsia="Times New Roman" w:hAnsi="Times New Roman" w:cs="Times New Roman"/>
                <w:sz w:val="16"/>
                <w:szCs w:val="16"/>
              </w:rPr>
              <w:t>, që bie jashtë tagrit të drejtpërdrejtë të ISHPSHSH-së.</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r w:rsidRPr="00EA1E23">
              <w:rPr>
                <w:rFonts w:ascii="Times New Roman" w:eastAsia="Times New Roman" w:hAnsi="Times New Roman" w:cs="Times New Roman"/>
                <w:sz w:val="16"/>
                <w:szCs w:val="16"/>
              </w:rPr>
              <w:t>Megjithatë, ISHPSHSH, në funksion të mbikëqyrjes së zbatimit të Kodit të Punës, vlerëson </w:t>
            </w:r>
            <w:r w:rsidRPr="00EA1E23">
              <w:rPr>
                <w:rFonts w:ascii="Times New Roman" w:eastAsia="Times New Roman" w:hAnsi="Times New Roman" w:cs="Times New Roman"/>
                <w:b/>
                <w:bCs/>
                <w:sz w:val="16"/>
                <w:szCs w:val="16"/>
              </w:rPr>
              <w:t>ligjshmërinë e mungesës</w:t>
            </w:r>
            <w:r w:rsidRPr="00EA1E23">
              <w:rPr>
                <w:rFonts w:ascii="Times New Roman" w:eastAsia="Times New Roman" w:hAnsi="Times New Roman" w:cs="Times New Roman"/>
                <w:sz w:val="16"/>
                <w:szCs w:val="16"/>
              </w:rPr>
              <w:t> dhe justifikimin e saj në përputhje me dokumentacionin mbështetës dhe marrëveshjet kontraktuale.</w:t>
            </w:r>
          </w:p>
          <w:p w:rsidR="00A71812" w:rsidRPr="00EA1E23" w:rsidRDefault="00A71812" w:rsidP="00784802">
            <w:pPr>
              <w:shd w:val="clear" w:color="auto" w:fill="FFFFFF"/>
              <w:textAlignment w:val="baseline"/>
              <w:rPr>
                <w:rFonts w:ascii="Times New Roman" w:eastAsia="Times New Roman" w:hAnsi="Times New Roman" w:cs="Times New Roman"/>
                <w:color w:val="000000"/>
                <w:sz w:val="16"/>
                <w:szCs w:val="16"/>
              </w:rPr>
            </w:pPr>
          </w:p>
        </w:tc>
        <w:tc>
          <w:tcPr>
            <w:tcW w:w="920" w:type="dxa"/>
          </w:tcPr>
          <w:p w:rsidR="00A71812" w:rsidRPr="00EA1E23" w:rsidRDefault="00252344" w:rsidP="0034259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252344" w:rsidRPr="00EA1E23" w:rsidRDefault="00252344" w:rsidP="00252344">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A71812" w:rsidRPr="00EA1E23" w:rsidRDefault="00A71812" w:rsidP="00784802">
            <w:pPr>
              <w:jc w:val="center"/>
              <w:rPr>
                <w:rFonts w:ascii="Times New Roman" w:hAnsi="Times New Roman" w:cs="Times New Roman"/>
                <w:sz w:val="16"/>
                <w:szCs w:val="16"/>
              </w:rPr>
            </w:pPr>
          </w:p>
        </w:tc>
      </w:tr>
      <w:tr w:rsidR="00252344" w:rsidRPr="00EA1E23" w:rsidTr="00A659D3">
        <w:trPr>
          <w:trHeight w:val="348"/>
        </w:trPr>
        <w:tc>
          <w:tcPr>
            <w:tcW w:w="516" w:type="dxa"/>
          </w:tcPr>
          <w:p w:rsidR="00252344" w:rsidRPr="00EA1E23" w:rsidRDefault="00252344" w:rsidP="0034259E">
            <w:pPr>
              <w:jc w:val="center"/>
              <w:rPr>
                <w:rFonts w:ascii="Times New Roman" w:hAnsi="Times New Roman" w:cs="Times New Roman"/>
                <w:sz w:val="16"/>
                <w:szCs w:val="16"/>
              </w:rPr>
            </w:pPr>
            <w:r w:rsidRPr="00EA1E23">
              <w:rPr>
                <w:rFonts w:ascii="Times New Roman" w:hAnsi="Times New Roman" w:cs="Times New Roman"/>
                <w:sz w:val="16"/>
                <w:szCs w:val="16"/>
              </w:rPr>
              <w:t>26</w:t>
            </w:r>
          </w:p>
        </w:tc>
        <w:tc>
          <w:tcPr>
            <w:tcW w:w="1206" w:type="dxa"/>
          </w:tcPr>
          <w:p w:rsidR="00252344" w:rsidRPr="00EA1E23" w:rsidRDefault="00421891" w:rsidP="0034259E">
            <w:pPr>
              <w:jc w:val="center"/>
              <w:rPr>
                <w:rFonts w:ascii="Times New Roman" w:hAnsi="Times New Roman" w:cs="Times New Roman"/>
                <w:sz w:val="16"/>
                <w:szCs w:val="16"/>
              </w:rPr>
            </w:pPr>
            <w:r w:rsidRPr="00EA1E23">
              <w:rPr>
                <w:rFonts w:ascii="Times New Roman" w:hAnsi="Times New Roman" w:cs="Times New Roman"/>
                <w:sz w:val="16"/>
                <w:szCs w:val="16"/>
              </w:rPr>
              <w:t>13.08.2025</w:t>
            </w:r>
          </w:p>
        </w:tc>
        <w:tc>
          <w:tcPr>
            <w:tcW w:w="4221" w:type="dxa"/>
          </w:tcPr>
          <w:p w:rsidR="00252344" w:rsidRPr="00EA1E23" w:rsidRDefault="000262C1" w:rsidP="00A71812">
            <w:pPr>
              <w:shd w:val="clear" w:color="auto" w:fill="FFFFFF"/>
              <w:textAlignment w:val="baseline"/>
              <w:rPr>
                <w:rFonts w:ascii="Times New Roman" w:hAnsi="Times New Roman" w:cs="Times New Roman"/>
                <w:i/>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Pr="00EA1E23">
              <w:rPr>
                <w:rFonts w:ascii="Times New Roman" w:hAnsi="Times New Roman" w:cs="Times New Roman"/>
                <w:color w:val="242424"/>
                <w:sz w:val="16"/>
                <w:szCs w:val="16"/>
                <w:bdr w:val="none" w:sz="0" w:space="0" w:color="auto" w:frame="1"/>
                <w:shd w:val="clear" w:color="auto" w:fill="FFFFFF"/>
              </w:rPr>
              <w:t>më vini në dispozicion informacionin mbi të gjitha dëmtimet në punë të ndodhura në kompaninë e ndërtimit "Rajfi Group sh.</w:t>
            </w:r>
            <w:proofErr w:type="gramStart"/>
            <w:r w:rsidRPr="00EA1E23">
              <w:rPr>
                <w:rFonts w:ascii="Times New Roman" w:hAnsi="Times New Roman" w:cs="Times New Roman"/>
                <w:color w:val="242424"/>
                <w:sz w:val="16"/>
                <w:szCs w:val="16"/>
                <w:bdr w:val="none" w:sz="0" w:space="0" w:color="auto" w:frame="1"/>
                <w:shd w:val="clear" w:color="auto" w:fill="FFFFFF"/>
              </w:rPr>
              <w:t>p.k</w:t>
            </w:r>
            <w:proofErr w:type="gramEnd"/>
            <w:r w:rsidRPr="00EA1E23">
              <w:rPr>
                <w:rFonts w:ascii="Times New Roman" w:hAnsi="Times New Roman" w:cs="Times New Roman"/>
                <w:color w:val="242424"/>
                <w:sz w:val="16"/>
                <w:szCs w:val="16"/>
                <w:bdr w:val="none" w:sz="0" w:space="0" w:color="auto" w:frame="1"/>
                <w:shd w:val="clear" w:color="auto" w:fill="FFFFFF"/>
              </w:rPr>
              <w:t>" Durrës (NIPT J81531502F) gjatë viteve 2020-2023, përfshirë:</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Datën e ngjarjes</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Emrin dhe mbiemrin e të dëmtuarit</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Natyrën dhe shkakun e dëmtimit</w:t>
            </w:r>
            <w:r w:rsidRPr="00EA1E23">
              <w:rPr>
                <w:rFonts w:ascii="Times New Roman" w:hAnsi="Times New Roman" w:cs="Times New Roman"/>
                <w:color w:val="242424"/>
                <w:sz w:val="16"/>
                <w:szCs w:val="16"/>
              </w:rPr>
              <w:br/>
            </w:r>
            <w:r w:rsidRPr="00EA1E23">
              <w:rPr>
                <w:rFonts w:ascii="Times New Roman" w:hAnsi="Times New Roman" w:cs="Times New Roman"/>
                <w:color w:val="242424"/>
                <w:sz w:val="16"/>
                <w:szCs w:val="16"/>
                <w:bdr w:val="none" w:sz="0" w:space="0" w:color="auto" w:frame="1"/>
                <w:shd w:val="clear" w:color="auto" w:fill="FFFFFF"/>
              </w:rPr>
              <w:t>Masat e marra nga Inspektorati i Punës</w:t>
            </w:r>
          </w:p>
        </w:tc>
        <w:tc>
          <w:tcPr>
            <w:tcW w:w="1033" w:type="dxa"/>
          </w:tcPr>
          <w:p w:rsidR="00252344" w:rsidRPr="00EA1E23" w:rsidRDefault="00421891" w:rsidP="0034259E">
            <w:pPr>
              <w:rPr>
                <w:rFonts w:ascii="Times New Roman" w:hAnsi="Times New Roman" w:cs="Times New Roman"/>
                <w:sz w:val="16"/>
                <w:szCs w:val="16"/>
              </w:rPr>
            </w:pPr>
            <w:r w:rsidRPr="00EA1E23">
              <w:rPr>
                <w:rFonts w:ascii="Times New Roman" w:hAnsi="Times New Roman" w:cs="Times New Roman"/>
                <w:sz w:val="16"/>
                <w:szCs w:val="16"/>
              </w:rPr>
              <w:t>25.08.2025</w:t>
            </w:r>
          </w:p>
        </w:tc>
        <w:tc>
          <w:tcPr>
            <w:tcW w:w="5514" w:type="dxa"/>
          </w:tcPr>
          <w:p w:rsidR="000262C1" w:rsidRPr="00EA1E23" w:rsidRDefault="000262C1" w:rsidP="000262C1">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hAnsi="Times New Roman" w:cs="Times New Roman"/>
                <w:sz w:val="16"/>
                <w:szCs w:val="16"/>
              </w:rPr>
              <w:t xml:space="preserve">Pjeserisht e kthyer: </w:t>
            </w:r>
            <w:r w:rsidRPr="00EA1E23">
              <w:rPr>
                <w:rFonts w:ascii="Times New Roman" w:eastAsia="Times New Roman" w:hAnsi="Times New Roman" w:cs="Times New Roman"/>
                <w:color w:val="000000"/>
                <w:sz w:val="16"/>
                <w:szCs w:val="16"/>
                <w:bdr w:val="none" w:sz="0" w:space="0" w:color="auto" w:frame="1"/>
              </w:rPr>
              <w:t xml:space="preserve">kerkoni te dhena qe kane te </w:t>
            </w:r>
            <w:proofErr w:type="gramStart"/>
            <w:r w:rsidRPr="00EA1E23">
              <w:rPr>
                <w:rFonts w:ascii="Times New Roman" w:eastAsia="Times New Roman" w:hAnsi="Times New Roman" w:cs="Times New Roman"/>
                <w:color w:val="000000"/>
                <w:sz w:val="16"/>
                <w:szCs w:val="16"/>
                <w:bdr w:val="none" w:sz="0" w:space="0" w:color="auto" w:frame="1"/>
              </w:rPr>
              <w:t>bejne  me</w:t>
            </w:r>
            <w:proofErr w:type="gramEnd"/>
            <w:r w:rsidRPr="00EA1E23">
              <w:rPr>
                <w:rFonts w:ascii="Times New Roman" w:eastAsia="Times New Roman" w:hAnsi="Times New Roman" w:cs="Times New Roman"/>
                <w:color w:val="000000"/>
                <w:sz w:val="16"/>
                <w:szCs w:val="16"/>
                <w:bdr w:val="none" w:sz="0" w:space="0" w:color="auto" w:frame="1"/>
              </w:rPr>
              <w:t>  "</w:t>
            </w:r>
            <w:r w:rsidRPr="00EA1E23">
              <w:rPr>
                <w:rFonts w:ascii="Times New Roman" w:eastAsia="Times New Roman" w:hAnsi="Times New Roman" w:cs="Times New Roman"/>
                <w:b/>
                <w:bCs/>
                <w:color w:val="000000"/>
                <w:sz w:val="16"/>
                <w:szCs w:val="16"/>
                <w:bdr w:val="none" w:sz="0" w:space="0" w:color="auto" w:frame="1"/>
              </w:rPr>
              <w:t>Emrin dhe mbiemrin e të dëmtuarit"  </w:t>
            </w:r>
            <w:r w:rsidRPr="00EA1E23">
              <w:rPr>
                <w:rFonts w:ascii="Times New Roman" w:eastAsia="Times New Roman" w:hAnsi="Times New Roman" w:cs="Times New Roman"/>
                <w:color w:val="000000"/>
                <w:sz w:val="16"/>
                <w:szCs w:val="16"/>
                <w:bdr w:val="none" w:sz="0" w:space="0" w:color="auto" w:frame="1"/>
              </w:rPr>
              <w:t>e dhene kjo qe sipas ligjit 119/2014 Neni 17 "KUFIZIMI I SË DREJTËS PËR INFORMIM" pika.1" E drejta e informimit mund të kufizohet në rast se është e domosdoshme, proporcionale dhe nëse dhënia e informacionit dëmton interesat e mëposhtëm: </w:t>
            </w:r>
          </w:p>
          <w:p w:rsidR="000262C1" w:rsidRPr="00EA1E23" w:rsidRDefault="000262C1" w:rsidP="000262C1">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 të drejtën për një jetë private. </w:t>
            </w:r>
          </w:p>
          <w:p w:rsidR="000262C1" w:rsidRPr="00EA1E23" w:rsidRDefault="000262C1" w:rsidP="000262C1">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Pra nuk mund tu veme ne dispozicion te dhena kur titullari i këtyre të drejtave nuk ka dhënë vetë pëlqimin për dhënien e informacionit.</w:t>
            </w:r>
          </w:p>
          <w:p w:rsidR="00252344" w:rsidRPr="00EA1E23" w:rsidRDefault="00252344" w:rsidP="00252344">
            <w:pPr>
              <w:shd w:val="clear" w:color="auto" w:fill="FFFFFF"/>
              <w:textAlignment w:val="baseline"/>
              <w:rPr>
                <w:rFonts w:ascii="Times New Roman" w:eastAsia="Times New Roman" w:hAnsi="Times New Roman" w:cs="Times New Roman"/>
                <w:sz w:val="16"/>
                <w:szCs w:val="16"/>
              </w:rPr>
            </w:pPr>
          </w:p>
        </w:tc>
        <w:tc>
          <w:tcPr>
            <w:tcW w:w="920" w:type="dxa"/>
          </w:tcPr>
          <w:p w:rsidR="00252344" w:rsidRPr="00EA1E23" w:rsidRDefault="00520C2E" w:rsidP="0034259E">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520C2E" w:rsidRPr="00EA1E23" w:rsidRDefault="00520C2E" w:rsidP="00520C2E">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252344" w:rsidRPr="00EA1E23" w:rsidRDefault="00252344" w:rsidP="00252344">
            <w:pPr>
              <w:jc w:val="center"/>
              <w:rPr>
                <w:rFonts w:ascii="Times New Roman" w:hAnsi="Times New Roman" w:cs="Times New Roman"/>
                <w:sz w:val="16"/>
                <w:szCs w:val="16"/>
              </w:rPr>
            </w:pPr>
          </w:p>
        </w:tc>
      </w:tr>
      <w:tr w:rsidR="00421891" w:rsidRPr="00EA1E23" w:rsidTr="00A659D3">
        <w:trPr>
          <w:trHeight w:val="348"/>
        </w:trPr>
        <w:tc>
          <w:tcPr>
            <w:tcW w:w="516" w:type="dxa"/>
          </w:tcPr>
          <w:p w:rsidR="00421891" w:rsidRPr="00EA1E23" w:rsidRDefault="00421891" w:rsidP="0034259E">
            <w:pPr>
              <w:jc w:val="center"/>
              <w:rPr>
                <w:rFonts w:ascii="Times New Roman" w:hAnsi="Times New Roman" w:cs="Times New Roman"/>
                <w:sz w:val="16"/>
                <w:szCs w:val="16"/>
              </w:rPr>
            </w:pPr>
            <w:r w:rsidRPr="00EA1E23">
              <w:rPr>
                <w:rFonts w:ascii="Times New Roman" w:hAnsi="Times New Roman" w:cs="Times New Roman"/>
                <w:sz w:val="16"/>
                <w:szCs w:val="16"/>
              </w:rPr>
              <w:t>27</w:t>
            </w:r>
          </w:p>
          <w:p w:rsidR="008B3F92" w:rsidRPr="00EA1E23" w:rsidRDefault="008B3F92" w:rsidP="0034259E">
            <w:pPr>
              <w:jc w:val="center"/>
              <w:rPr>
                <w:rFonts w:ascii="Times New Roman" w:hAnsi="Times New Roman" w:cs="Times New Roman"/>
                <w:sz w:val="16"/>
                <w:szCs w:val="16"/>
              </w:rPr>
            </w:pPr>
          </w:p>
        </w:tc>
        <w:tc>
          <w:tcPr>
            <w:tcW w:w="1206" w:type="dxa"/>
          </w:tcPr>
          <w:p w:rsidR="00421891" w:rsidRPr="00EA1E23" w:rsidRDefault="00421891" w:rsidP="0034259E">
            <w:pPr>
              <w:jc w:val="center"/>
              <w:rPr>
                <w:rFonts w:ascii="Times New Roman" w:hAnsi="Times New Roman" w:cs="Times New Roman"/>
                <w:sz w:val="16"/>
                <w:szCs w:val="16"/>
              </w:rPr>
            </w:pPr>
            <w:r w:rsidRPr="00EA1E23">
              <w:rPr>
                <w:rFonts w:ascii="Times New Roman" w:hAnsi="Times New Roman" w:cs="Times New Roman"/>
                <w:sz w:val="16"/>
                <w:szCs w:val="16"/>
              </w:rPr>
              <w:t>14.08.2025</w:t>
            </w:r>
          </w:p>
        </w:tc>
        <w:tc>
          <w:tcPr>
            <w:tcW w:w="4221" w:type="dxa"/>
          </w:tcPr>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Pr="00EA1E23">
              <w:rPr>
                <w:rFonts w:ascii="Times New Roman" w:eastAsia="Times New Roman" w:hAnsi="Times New Roman" w:cs="Times New Roman"/>
                <w:color w:val="242424"/>
                <w:sz w:val="16"/>
                <w:szCs w:val="16"/>
              </w:rPr>
              <w:t>Bazuar në Ligjin Nr. 119/2014 “Për të drejtën e informimit”, unë Loreta Koleci, gazetare e medias Zëri, ju drejtohem me këtë kërkesë për të marrë informacion zyrtar lidhur me </w:t>
            </w:r>
            <w:r w:rsidRPr="00EA1E23">
              <w:rPr>
                <w:rFonts w:ascii="Times New Roman" w:eastAsia="Times New Roman" w:hAnsi="Times New Roman" w:cs="Times New Roman"/>
                <w:b/>
                <w:bCs/>
                <w:color w:val="242424"/>
                <w:sz w:val="16"/>
                <w:szCs w:val="16"/>
              </w:rPr>
              <w:t>aksidentet në punë të ndodhura në kantieret e ndërtimit</w:t>
            </w:r>
            <w:r w:rsidRPr="00EA1E23">
              <w:rPr>
                <w:rFonts w:ascii="Times New Roman" w:eastAsia="Times New Roman" w:hAnsi="Times New Roman" w:cs="Times New Roman"/>
                <w:color w:val="242424"/>
                <w:sz w:val="16"/>
                <w:szCs w:val="16"/>
              </w:rPr>
              <w:t> në të gjithë territorin e Republikës së Shqipërisë gjatë periudhës </w:t>
            </w:r>
            <w:r w:rsidRPr="00EA1E23">
              <w:rPr>
                <w:rFonts w:ascii="Times New Roman" w:eastAsia="Times New Roman" w:hAnsi="Times New Roman" w:cs="Times New Roman"/>
                <w:b/>
                <w:bCs/>
                <w:color w:val="242424"/>
                <w:sz w:val="16"/>
                <w:szCs w:val="16"/>
              </w:rPr>
              <w:t>1 janar 2025 – 14 gusht 2025</w:t>
            </w:r>
            <w:r w:rsidRPr="00EA1E23">
              <w:rPr>
                <w:rFonts w:ascii="Times New Roman" w:eastAsia="Times New Roman" w:hAnsi="Times New Roman" w:cs="Times New Roman"/>
                <w:color w:val="242424"/>
                <w:sz w:val="16"/>
                <w:szCs w:val="16"/>
              </w:rPr>
              <w:t>.</w:t>
            </w:r>
          </w:p>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Konkretisht, ju lutem të më vini në dispozicion të dhëna të detajuara </w:t>
            </w:r>
            <w:proofErr w:type="gramStart"/>
            <w:r w:rsidRPr="00EA1E23">
              <w:rPr>
                <w:rFonts w:ascii="Times New Roman" w:eastAsia="Times New Roman" w:hAnsi="Times New Roman" w:cs="Times New Roman"/>
                <w:color w:val="242424"/>
                <w:sz w:val="16"/>
                <w:szCs w:val="16"/>
              </w:rPr>
              <w:t>mbi:-</w:t>
            </w:r>
            <w:proofErr w:type="gramEnd"/>
            <w:r w:rsidRPr="00EA1E23">
              <w:rPr>
                <w:rFonts w:ascii="Times New Roman" w:eastAsia="Times New Roman" w:hAnsi="Times New Roman" w:cs="Times New Roman"/>
                <w:color w:val="242424"/>
                <w:sz w:val="16"/>
                <w:szCs w:val="16"/>
                <w:bdr w:val="none" w:sz="0" w:space="0" w:color="auto" w:frame="1"/>
              </w:rPr>
              <w:t> </w:t>
            </w:r>
            <w:r w:rsidRPr="00EA1E23">
              <w:rPr>
                <w:rFonts w:ascii="Times New Roman" w:eastAsia="Times New Roman" w:hAnsi="Times New Roman" w:cs="Times New Roman"/>
                <w:color w:val="242424"/>
                <w:sz w:val="16"/>
                <w:szCs w:val="16"/>
              </w:rPr>
              <w:t>Numrin total të aksidenteve të ndodhura në vendin e punës në kantieret e ndërtimit në këtë periudhë.</w:t>
            </w:r>
          </w:p>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Ndarjen e tyre në aksidente fatale dhe jo-fatale.</w:t>
            </w:r>
          </w:p>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Qarqet/bashkitë ku janë regjistruar aksidentet.</w:t>
            </w:r>
          </w:p>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 </w:t>
            </w:r>
            <w:r w:rsidRPr="00EA1E23">
              <w:rPr>
                <w:rFonts w:ascii="Times New Roman" w:eastAsia="Times New Roman" w:hAnsi="Times New Roman" w:cs="Times New Roman"/>
                <w:color w:val="242424"/>
                <w:sz w:val="16"/>
                <w:szCs w:val="16"/>
              </w:rPr>
              <w:t>Shkaqet kryesore të konstatuara për këto aksidente, sipas inspektimeve tuaja.</w:t>
            </w:r>
          </w:p>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Numrin e inspektimeve të kryera në këtë sektor gjatë kësaj periudhe.</w:t>
            </w:r>
          </w:p>
          <w:p w:rsidR="00421891" w:rsidRPr="00EA1E23" w:rsidRDefault="00421891" w:rsidP="00421891">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Masat administrative të marra ndaj subjekteve që kanë rezultuar në shkelje të legjislacionit të punës dhe sigurisë </w:t>
            </w:r>
            <w:proofErr w:type="gramStart"/>
            <w:r w:rsidRPr="00EA1E23">
              <w:rPr>
                <w:rFonts w:ascii="Times New Roman" w:eastAsia="Times New Roman" w:hAnsi="Times New Roman" w:cs="Times New Roman"/>
                <w:color w:val="242424"/>
                <w:sz w:val="16"/>
                <w:szCs w:val="16"/>
              </w:rPr>
              <w:t>teknike.Çdo</w:t>
            </w:r>
            <w:proofErr w:type="gramEnd"/>
            <w:r w:rsidRPr="00EA1E23">
              <w:rPr>
                <w:rFonts w:ascii="Times New Roman" w:eastAsia="Times New Roman" w:hAnsi="Times New Roman" w:cs="Times New Roman"/>
                <w:color w:val="242424"/>
                <w:sz w:val="16"/>
                <w:szCs w:val="16"/>
              </w:rPr>
              <w:t xml:space="preserve"> analizë statistikore apo përmbledhje të brendshme që mund të jetë përgatitur nga institucioni juaj mbi këtë tematikë për periudhën në fjalë.</w:t>
            </w:r>
          </w:p>
          <w:p w:rsidR="00421891" w:rsidRPr="00EA1E23" w:rsidRDefault="00421891" w:rsidP="00A71812">
            <w:pPr>
              <w:shd w:val="clear" w:color="auto" w:fill="FFFFFF"/>
              <w:textAlignment w:val="baseline"/>
              <w:rPr>
                <w:rFonts w:ascii="Times New Roman" w:hAnsi="Times New Roman" w:cs="Times New Roman"/>
                <w:i/>
                <w:sz w:val="16"/>
                <w:szCs w:val="16"/>
              </w:rPr>
            </w:pPr>
          </w:p>
        </w:tc>
        <w:tc>
          <w:tcPr>
            <w:tcW w:w="1033" w:type="dxa"/>
          </w:tcPr>
          <w:p w:rsidR="00421891" w:rsidRPr="00EA1E23" w:rsidRDefault="00520C2E" w:rsidP="0034259E">
            <w:pPr>
              <w:rPr>
                <w:rFonts w:ascii="Times New Roman" w:hAnsi="Times New Roman" w:cs="Times New Roman"/>
                <w:sz w:val="16"/>
                <w:szCs w:val="16"/>
              </w:rPr>
            </w:pPr>
            <w:r w:rsidRPr="00EA1E23">
              <w:rPr>
                <w:rFonts w:ascii="Times New Roman" w:hAnsi="Times New Roman" w:cs="Times New Roman"/>
                <w:sz w:val="16"/>
                <w:szCs w:val="16"/>
              </w:rPr>
              <w:t>25.08.2025</w:t>
            </w:r>
          </w:p>
        </w:tc>
        <w:tc>
          <w:tcPr>
            <w:tcW w:w="5514" w:type="dxa"/>
          </w:tcPr>
          <w:p w:rsidR="00421891" w:rsidRPr="00EA1E23" w:rsidRDefault="00421891" w:rsidP="00520C2E">
            <w:pPr>
              <w:shd w:val="clear" w:color="auto" w:fill="FFFFFF"/>
              <w:textAlignment w:val="baseline"/>
              <w:rPr>
                <w:rFonts w:ascii="Times New Roman" w:hAnsi="Times New Roman" w:cs="Times New Roman"/>
                <w:color w:val="000000"/>
                <w:sz w:val="16"/>
                <w:szCs w:val="16"/>
              </w:rPr>
            </w:pPr>
            <w:r w:rsidRPr="00EA1E23">
              <w:rPr>
                <w:rFonts w:ascii="Times New Roman" w:hAnsi="Times New Roman" w:cs="Times New Roman"/>
                <w:color w:val="000000"/>
                <w:sz w:val="16"/>
                <w:szCs w:val="16"/>
              </w:rPr>
              <w:t>Treguesit statistikor janë për subjekte për të cilat është mbyllur hetimi me vendim përfundimtar Janar-Korrik 2025, çështjet e muajit Gusht janë në proces.</w:t>
            </w:r>
          </w:p>
          <w:p w:rsidR="00421891" w:rsidRPr="00EA1E23" w:rsidRDefault="00421891" w:rsidP="00520C2E">
            <w:pPr>
              <w:shd w:val="clear" w:color="auto" w:fill="FFFFFF"/>
              <w:textAlignment w:val="baseline"/>
              <w:rPr>
                <w:rFonts w:ascii="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Berat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 xml:space="preserve"> 2 </w:t>
            </w:r>
            <w:r w:rsidR="00520C2E" w:rsidRPr="00EA1E23">
              <w:rPr>
                <w:rFonts w:ascii="Times New Roman" w:eastAsia="Times New Roman" w:hAnsi="Times New Roman" w:cs="Times New Roman"/>
                <w:color w:val="000000"/>
                <w:sz w:val="16"/>
                <w:szCs w:val="16"/>
              </w:rPr>
              <w:t>/</w:t>
            </w:r>
            <w:proofErr w:type="gramStart"/>
            <w:r w:rsidR="00520C2E" w:rsidRPr="00EA1E23">
              <w:rPr>
                <w:rFonts w:ascii="Times New Roman" w:hAnsi="Times New Roman" w:cs="Times New Roman"/>
                <w:color w:val="000000"/>
                <w:sz w:val="16"/>
                <w:szCs w:val="16"/>
              </w:rPr>
              <w:t>Nr.Pnm</w:t>
            </w:r>
            <w:proofErr w:type="gramEnd"/>
            <w:r w:rsidR="00520C2E" w:rsidRPr="00EA1E23">
              <w:rPr>
                <w:rFonts w:ascii="Times New Roman" w:hAnsi="Times New Roman" w:cs="Times New Roman"/>
                <w:color w:val="000000"/>
                <w:sz w:val="16"/>
                <w:szCs w:val="16"/>
              </w:rPr>
              <w:t xml:space="preserve"> të Aksidentuar</w:t>
            </w:r>
            <w:r w:rsidR="00520C2E" w:rsidRPr="00EA1E23">
              <w:rPr>
                <w:rFonts w:ascii="Times New Roman" w:eastAsia="Times New Roman" w:hAnsi="Times New Roman" w:cs="Times New Roman"/>
                <w:color w:val="000000"/>
                <w:sz w:val="16"/>
                <w:szCs w:val="16"/>
              </w:rPr>
              <w:t xml:space="preserve"> </w:t>
            </w:r>
            <w:r w:rsidRPr="00EA1E23">
              <w:rPr>
                <w:rFonts w:ascii="Times New Roman" w:eastAsia="Times New Roman" w:hAnsi="Times New Roman" w:cs="Times New Roman"/>
                <w:color w:val="000000"/>
                <w:sz w:val="16"/>
                <w:szCs w:val="16"/>
              </w:rPr>
              <w:t>1</w:t>
            </w:r>
            <w:r w:rsidR="00520C2E" w:rsidRPr="00EA1E23">
              <w:rPr>
                <w:rFonts w:ascii="Times New Roman" w:eastAsia="Times New Roman" w:hAnsi="Times New Roman" w:cs="Times New Roman"/>
                <w:color w:val="000000"/>
                <w:sz w:val="16"/>
                <w:szCs w:val="16"/>
              </w:rPr>
              <w:t>/</w:t>
            </w:r>
            <w:r w:rsidR="00520C2E" w:rsidRPr="00EA1E23">
              <w:rPr>
                <w:rFonts w:ascii="Times New Roman" w:hAnsi="Times New Roman" w:cs="Times New Roman"/>
                <w:color w:val="000000"/>
                <w:sz w:val="16"/>
                <w:szCs w:val="16"/>
              </w:rPr>
              <w:t xml:space="preserve"> Nr. Punemarrës me Vdekje</w:t>
            </w:r>
            <w:r w:rsidRPr="00EA1E23">
              <w:rPr>
                <w:rFonts w:ascii="Times New Roman" w:eastAsia="Times New Roman" w:hAnsi="Times New Roman" w:cs="Times New Roman"/>
                <w:color w:val="000000"/>
                <w:sz w:val="16"/>
                <w:szCs w:val="16"/>
              </w:rPr>
              <w:t xml:space="preserve"> 1</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Dibër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0</w:t>
            </w:r>
            <w:r w:rsidR="00520C2E" w:rsidRPr="00EA1E23">
              <w:rPr>
                <w:rFonts w:ascii="Times New Roman" w:eastAsia="Times New Roman" w:hAnsi="Times New Roman" w:cs="Times New Roman"/>
                <w:color w:val="000000"/>
                <w:sz w:val="16"/>
                <w:szCs w:val="16"/>
              </w:rPr>
              <w:t>/</w:t>
            </w:r>
            <w:r w:rsidRPr="00EA1E23">
              <w:rPr>
                <w:rFonts w:ascii="Times New Roman" w:eastAsia="Times New Roman" w:hAnsi="Times New Roman" w:cs="Times New Roman"/>
                <w:color w:val="000000"/>
                <w:sz w:val="16"/>
                <w:szCs w:val="16"/>
              </w:rPr>
              <w:t xml:space="preserve"> </w:t>
            </w:r>
            <w:proofErr w:type="gramStart"/>
            <w:r w:rsidR="00520C2E" w:rsidRPr="00EA1E23">
              <w:rPr>
                <w:rFonts w:ascii="Times New Roman" w:hAnsi="Times New Roman" w:cs="Times New Roman"/>
                <w:color w:val="000000"/>
                <w:sz w:val="16"/>
                <w:szCs w:val="16"/>
              </w:rPr>
              <w:t>Nr.Pnm</w:t>
            </w:r>
            <w:proofErr w:type="gramEnd"/>
            <w:r w:rsidR="00520C2E" w:rsidRPr="00EA1E23">
              <w:rPr>
                <w:rFonts w:ascii="Times New Roman" w:hAnsi="Times New Roman" w:cs="Times New Roman"/>
                <w:color w:val="000000"/>
                <w:sz w:val="16"/>
                <w:szCs w:val="16"/>
              </w:rPr>
              <w:t xml:space="preserve"> të Aksidentuar</w:t>
            </w:r>
            <w:r w:rsidR="00520C2E" w:rsidRPr="00EA1E23">
              <w:rPr>
                <w:rFonts w:ascii="Times New Roman" w:eastAsia="Times New Roman" w:hAnsi="Times New Roman" w:cs="Times New Roman"/>
                <w:color w:val="000000"/>
                <w:sz w:val="16"/>
                <w:szCs w:val="16"/>
              </w:rPr>
              <w:t xml:space="preserve"> </w:t>
            </w:r>
            <w:r w:rsidRPr="00EA1E23">
              <w:rPr>
                <w:rFonts w:ascii="Times New Roman" w:eastAsia="Times New Roman" w:hAnsi="Times New Roman" w:cs="Times New Roman"/>
                <w:color w:val="000000"/>
                <w:sz w:val="16"/>
                <w:szCs w:val="16"/>
              </w:rPr>
              <w:t>0</w:t>
            </w:r>
            <w:r w:rsidR="00520C2E" w:rsidRPr="00EA1E23">
              <w:rPr>
                <w:rFonts w:ascii="Times New Roman" w:hAnsi="Times New Roman" w:cs="Times New Roman"/>
                <w:color w:val="000000"/>
                <w:sz w:val="16"/>
                <w:szCs w:val="16"/>
              </w:rPr>
              <w:t>/Nr. Punemarrës me Vdekje</w:t>
            </w:r>
            <w:r w:rsidRPr="00EA1E23">
              <w:rPr>
                <w:rFonts w:ascii="Times New Roman" w:eastAsia="Times New Roman" w:hAnsi="Times New Roman" w:cs="Times New Roman"/>
                <w:color w:val="000000"/>
                <w:sz w:val="16"/>
                <w:szCs w:val="16"/>
              </w:rPr>
              <w:t xml:space="preserve"> 0</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Durrës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 xml:space="preserve">2 </w:t>
            </w:r>
            <w:proofErr w:type="gramStart"/>
            <w:r w:rsidR="00520C2E" w:rsidRPr="00EA1E23">
              <w:rPr>
                <w:rFonts w:ascii="Times New Roman" w:hAnsi="Times New Roman" w:cs="Times New Roman"/>
                <w:color w:val="000000"/>
                <w:sz w:val="16"/>
                <w:szCs w:val="16"/>
              </w:rPr>
              <w:t>Nr.Pnm</w:t>
            </w:r>
            <w:proofErr w:type="gramEnd"/>
            <w:r w:rsidR="00520C2E" w:rsidRPr="00EA1E23">
              <w:rPr>
                <w:rFonts w:ascii="Times New Roman" w:hAnsi="Times New Roman" w:cs="Times New Roman"/>
                <w:color w:val="000000"/>
                <w:sz w:val="16"/>
                <w:szCs w:val="16"/>
              </w:rPr>
              <w:t xml:space="preserve"> të Aksidentuar</w:t>
            </w:r>
            <w:r w:rsidR="00520C2E" w:rsidRPr="00EA1E23">
              <w:rPr>
                <w:rFonts w:ascii="Times New Roman" w:eastAsia="Times New Roman" w:hAnsi="Times New Roman" w:cs="Times New Roman"/>
                <w:color w:val="000000"/>
                <w:sz w:val="16"/>
                <w:szCs w:val="16"/>
              </w:rPr>
              <w:t xml:space="preserve"> /</w:t>
            </w:r>
            <w:r w:rsidRPr="00EA1E23">
              <w:rPr>
                <w:rFonts w:ascii="Times New Roman" w:eastAsia="Times New Roman" w:hAnsi="Times New Roman" w:cs="Times New Roman"/>
                <w:color w:val="000000"/>
                <w:sz w:val="16"/>
                <w:szCs w:val="16"/>
              </w:rPr>
              <w:t>3</w:t>
            </w:r>
            <w:r w:rsidR="00520C2E" w:rsidRPr="00EA1E23">
              <w:rPr>
                <w:rFonts w:ascii="Times New Roman" w:hAnsi="Times New Roman" w:cs="Times New Roman"/>
                <w:color w:val="000000"/>
                <w:sz w:val="16"/>
                <w:szCs w:val="16"/>
              </w:rPr>
              <w:t xml:space="preserve"> Nr. Punemarrës me Vdekje</w:t>
            </w:r>
            <w:r w:rsidRPr="00EA1E23">
              <w:rPr>
                <w:rFonts w:ascii="Times New Roman" w:eastAsia="Times New Roman" w:hAnsi="Times New Roman" w:cs="Times New Roman"/>
                <w:color w:val="000000"/>
                <w:sz w:val="16"/>
                <w:szCs w:val="16"/>
              </w:rPr>
              <w:t xml:space="preserve"> 0</w:t>
            </w:r>
            <w:r w:rsidR="00520C2E" w:rsidRPr="00EA1E23">
              <w:rPr>
                <w:rFonts w:ascii="Times New Roman" w:hAnsi="Times New Roman" w:cs="Times New Roman"/>
                <w:color w:val="000000"/>
                <w:sz w:val="16"/>
                <w:szCs w:val="16"/>
              </w:rPr>
              <w:t xml:space="preserve"> Nr. Punemarrës me Vdekje</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Elbasan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 xml:space="preserve">2 </w:t>
            </w:r>
            <w:proofErr w:type="gramStart"/>
            <w:r w:rsidR="00520C2E" w:rsidRPr="00EA1E23">
              <w:rPr>
                <w:rFonts w:ascii="Times New Roman" w:hAnsi="Times New Roman" w:cs="Times New Roman"/>
                <w:color w:val="000000"/>
                <w:sz w:val="16"/>
                <w:szCs w:val="16"/>
              </w:rPr>
              <w:t>Nr.Pnm</w:t>
            </w:r>
            <w:proofErr w:type="gramEnd"/>
            <w:r w:rsidR="00520C2E" w:rsidRPr="00EA1E23">
              <w:rPr>
                <w:rFonts w:ascii="Times New Roman" w:hAnsi="Times New Roman" w:cs="Times New Roman"/>
                <w:color w:val="000000"/>
                <w:sz w:val="16"/>
                <w:szCs w:val="16"/>
              </w:rPr>
              <w:t xml:space="preserve"> të Aksidentuar</w:t>
            </w:r>
            <w:r w:rsidR="00520C2E" w:rsidRPr="00EA1E23">
              <w:rPr>
                <w:rFonts w:ascii="Times New Roman" w:eastAsia="Times New Roman" w:hAnsi="Times New Roman" w:cs="Times New Roman"/>
                <w:color w:val="000000"/>
                <w:sz w:val="16"/>
                <w:szCs w:val="16"/>
              </w:rPr>
              <w:t xml:space="preserve"> </w:t>
            </w:r>
            <w:r w:rsidRPr="00EA1E23">
              <w:rPr>
                <w:rFonts w:ascii="Times New Roman" w:eastAsia="Times New Roman" w:hAnsi="Times New Roman" w:cs="Times New Roman"/>
                <w:color w:val="000000"/>
                <w:sz w:val="16"/>
                <w:szCs w:val="16"/>
              </w:rPr>
              <w:t>3 2</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Fier</w:t>
            </w:r>
            <w:r w:rsidRPr="00EA1E23">
              <w:rPr>
                <w:rFonts w:ascii="Times New Roman" w:hAnsi="Times New Roman" w:cs="Times New Roman"/>
                <w:color w:val="000000"/>
                <w:sz w:val="16"/>
                <w:szCs w:val="16"/>
              </w:rPr>
              <w:t xml:space="preserve"> Nr. Inspektime për aksident në ndërtim</w:t>
            </w:r>
            <w:r w:rsidRPr="00EA1E23">
              <w:rPr>
                <w:rFonts w:ascii="Times New Roman" w:eastAsia="Times New Roman" w:hAnsi="Times New Roman" w:cs="Times New Roman"/>
                <w:color w:val="000000"/>
                <w:sz w:val="16"/>
                <w:szCs w:val="16"/>
              </w:rPr>
              <w:t>-0 0 0</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Gjirokastër</w:t>
            </w:r>
            <w:r w:rsidRPr="00EA1E23">
              <w:rPr>
                <w:rFonts w:ascii="Times New Roman" w:hAnsi="Times New Roman" w:cs="Times New Roman"/>
                <w:color w:val="000000"/>
                <w:sz w:val="16"/>
                <w:szCs w:val="16"/>
              </w:rPr>
              <w:t xml:space="preserve"> Nr. Inspektime për aksident në ndërtim</w:t>
            </w:r>
            <w:r w:rsidRPr="00EA1E23">
              <w:rPr>
                <w:rFonts w:ascii="Times New Roman" w:eastAsia="Times New Roman" w:hAnsi="Times New Roman" w:cs="Times New Roman"/>
                <w:color w:val="000000"/>
                <w:sz w:val="16"/>
                <w:szCs w:val="16"/>
              </w:rPr>
              <w:t>-0 /</w:t>
            </w:r>
            <w:proofErr w:type="gramStart"/>
            <w:r w:rsidRPr="00EA1E23">
              <w:rPr>
                <w:rFonts w:ascii="Times New Roman" w:hAnsi="Times New Roman" w:cs="Times New Roman"/>
                <w:color w:val="000000"/>
                <w:sz w:val="16"/>
                <w:szCs w:val="16"/>
              </w:rPr>
              <w:t>Nr.Pnm</w:t>
            </w:r>
            <w:proofErr w:type="gramEnd"/>
            <w:r w:rsidRPr="00EA1E23">
              <w:rPr>
                <w:rFonts w:ascii="Times New Roman" w:hAnsi="Times New Roman" w:cs="Times New Roman"/>
                <w:color w:val="000000"/>
                <w:sz w:val="16"/>
                <w:szCs w:val="16"/>
              </w:rPr>
              <w:t xml:space="preserve"> të Aksidentuar</w:t>
            </w:r>
            <w:r w:rsidRPr="00EA1E23">
              <w:rPr>
                <w:rFonts w:ascii="Times New Roman" w:eastAsia="Times New Roman" w:hAnsi="Times New Roman" w:cs="Times New Roman"/>
                <w:color w:val="000000"/>
                <w:sz w:val="16"/>
                <w:szCs w:val="16"/>
              </w:rPr>
              <w:t>-0/</w:t>
            </w:r>
            <w:r w:rsidRPr="00EA1E23">
              <w:rPr>
                <w:rFonts w:ascii="Times New Roman" w:hAnsi="Times New Roman" w:cs="Times New Roman"/>
                <w:color w:val="000000"/>
                <w:sz w:val="16"/>
                <w:szCs w:val="16"/>
              </w:rPr>
              <w:t xml:space="preserve"> Nr. Punemarrës me Vdekje</w:t>
            </w:r>
            <w:r w:rsidRPr="00EA1E23">
              <w:rPr>
                <w:rFonts w:ascii="Times New Roman" w:eastAsia="Times New Roman" w:hAnsi="Times New Roman" w:cs="Times New Roman"/>
                <w:color w:val="000000"/>
                <w:sz w:val="16"/>
                <w:szCs w:val="16"/>
              </w:rPr>
              <w:t>-0</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Korçë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 xml:space="preserve">1/ </w:t>
            </w:r>
            <w:proofErr w:type="gramStart"/>
            <w:r w:rsidRPr="00EA1E23">
              <w:rPr>
                <w:rFonts w:ascii="Times New Roman" w:hAnsi="Times New Roman" w:cs="Times New Roman"/>
                <w:color w:val="000000"/>
                <w:sz w:val="16"/>
                <w:szCs w:val="16"/>
              </w:rPr>
              <w:t>Nr.Pnm</w:t>
            </w:r>
            <w:proofErr w:type="gramEnd"/>
            <w:r w:rsidRPr="00EA1E23">
              <w:rPr>
                <w:rFonts w:ascii="Times New Roman" w:hAnsi="Times New Roman" w:cs="Times New Roman"/>
                <w:color w:val="000000"/>
                <w:sz w:val="16"/>
                <w:szCs w:val="16"/>
              </w:rPr>
              <w:t xml:space="preserve"> të Aksidentuar</w:t>
            </w:r>
            <w:r w:rsidRPr="00EA1E23">
              <w:rPr>
                <w:rFonts w:ascii="Times New Roman" w:eastAsia="Times New Roman" w:hAnsi="Times New Roman" w:cs="Times New Roman"/>
                <w:color w:val="000000"/>
                <w:sz w:val="16"/>
                <w:szCs w:val="16"/>
              </w:rPr>
              <w:t xml:space="preserve"> -1/ </w:t>
            </w:r>
            <w:r w:rsidRPr="00EA1E23">
              <w:rPr>
                <w:rFonts w:ascii="Times New Roman" w:hAnsi="Times New Roman" w:cs="Times New Roman"/>
                <w:color w:val="000000"/>
                <w:sz w:val="16"/>
                <w:szCs w:val="16"/>
              </w:rPr>
              <w:t>Nr. Punemarrës me Vdekje</w:t>
            </w:r>
            <w:r w:rsidRPr="00EA1E23">
              <w:rPr>
                <w:rFonts w:ascii="Times New Roman" w:eastAsia="Times New Roman" w:hAnsi="Times New Roman" w:cs="Times New Roman"/>
                <w:color w:val="000000"/>
                <w:sz w:val="16"/>
                <w:szCs w:val="16"/>
              </w:rPr>
              <w:t>-1</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Kukës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 xml:space="preserve">1 </w:t>
            </w:r>
            <w:proofErr w:type="gramStart"/>
            <w:r w:rsidRPr="00EA1E23">
              <w:rPr>
                <w:rFonts w:ascii="Times New Roman" w:hAnsi="Times New Roman" w:cs="Times New Roman"/>
                <w:color w:val="000000"/>
                <w:sz w:val="16"/>
                <w:szCs w:val="16"/>
              </w:rPr>
              <w:t>Nr.Pnm</w:t>
            </w:r>
            <w:proofErr w:type="gramEnd"/>
            <w:r w:rsidRPr="00EA1E23">
              <w:rPr>
                <w:rFonts w:ascii="Times New Roman" w:hAnsi="Times New Roman" w:cs="Times New Roman"/>
                <w:color w:val="000000"/>
                <w:sz w:val="16"/>
                <w:szCs w:val="16"/>
              </w:rPr>
              <w:t xml:space="preserve"> të Aksidentuar</w:t>
            </w:r>
            <w:r w:rsidRPr="00EA1E23">
              <w:rPr>
                <w:rFonts w:ascii="Times New Roman" w:eastAsia="Times New Roman" w:hAnsi="Times New Roman" w:cs="Times New Roman"/>
                <w:color w:val="000000"/>
                <w:sz w:val="16"/>
                <w:szCs w:val="16"/>
              </w:rPr>
              <w:t>-0/</w:t>
            </w:r>
            <w:r w:rsidRPr="00EA1E23">
              <w:rPr>
                <w:rFonts w:ascii="Times New Roman" w:hAnsi="Times New Roman" w:cs="Times New Roman"/>
                <w:color w:val="000000"/>
                <w:sz w:val="16"/>
                <w:szCs w:val="16"/>
              </w:rPr>
              <w:t xml:space="preserve"> Nr. Punemarrës me Vdekje</w:t>
            </w:r>
            <w:r w:rsidRPr="00EA1E23">
              <w:rPr>
                <w:rFonts w:ascii="Times New Roman" w:eastAsia="Times New Roman" w:hAnsi="Times New Roman" w:cs="Times New Roman"/>
                <w:color w:val="000000"/>
                <w:sz w:val="16"/>
                <w:szCs w:val="16"/>
              </w:rPr>
              <w:t>-0</w:t>
            </w:r>
          </w:p>
          <w:p w:rsidR="00421891" w:rsidRPr="00EA1E23" w:rsidRDefault="00421891" w:rsidP="00520C2E">
            <w:pPr>
              <w:spacing w:after="160"/>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Lezhë </w:t>
            </w:r>
            <w:r w:rsidRPr="00EA1E23">
              <w:rPr>
                <w:rFonts w:ascii="Times New Roman" w:hAnsi="Times New Roman" w:cs="Times New Roman"/>
                <w:color w:val="000000"/>
                <w:sz w:val="16"/>
                <w:szCs w:val="16"/>
              </w:rPr>
              <w:t>Nr. Inspektime për aksident në ndërtim-</w:t>
            </w:r>
            <w:r w:rsidRPr="00EA1E23">
              <w:rPr>
                <w:rFonts w:ascii="Times New Roman" w:eastAsia="Times New Roman" w:hAnsi="Times New Roman" w:cs="Times New Roman"/>
                <w:color w:val="000000"/>
                <w:sz w:val="16"/>
                <w:szCs w:val="16"/>
              </w:rPr>
              <w:t xml:space="preserve">0 </w:t>
            </w:r>
            <w:proofErr w:type="gramStart"/>
            <w:r w:rsidRPr="00EA1E23">
              <w:rPr>
                <w:rFonts w:ascii="Times New Roman" w:hAnsi="Times New Roman" w:cs="Times New Roman"/>
                <w:color w:val="000000"/>
                <w:sz w:val="16"/>
                <w:szCs w:val="16"/>
              </w:rPr>
              <w:t>Nr.Pnm</w:t>
            </w:r>
            <w:proofErr w:type="gramEnd"/>
            <w:r w:rsidRPr="00EA1E23">
              <w:rPr>
                <w:rFonts w:ascii="Times New Roman" w:hAnsi="Times New Roman" w:cs="Times New Roman"/>
                <w:color w:val="000000"/>
                <w:sz w:val="16"/>
                <w:szCs w:val="16"/>
              </w:rPr>
              <w:t xml:space="preserve"> të Aksidentuar</w:t>
            </w:r>
            <w:r w:rsidRPr="00EA1E23">
              <w:rPr>
                <w:rFonts w:ascii="Times New Roman" w:eastAsia="Times New Roman" w:hAnsi="Times New Roman" w:cs="Times New Roman"/>
                <w:color w:val="000000"/>
                <w:sz w:val="16"/>
                <w:szCs w:val="16"/>
              </w:rPr>
              <w:t>-0/</w:t>
            </w:r>
            <w:r w:rsidRPr="00EA1E23">
              <w:rPr>
                <w:rFonts w:ascii="Times New Roman" w:hAnsi="Times New Roman" w:cs="Times New Roman"/>
                <w:color w:val="000000"/>
                <w:sz w:val="16"/>
                <w:szCs w:val="16"/>
              </w:rPr>
              <w:t xml:space="preserve"> Nr. Punemarrës me Vdekje</w:t>
            </w:r>
            <w:r w:rsidRPr="00EA1E23">
              <w:rPr>
                <w:rFonts w:ascii="Times New Roman" w:eastAsia="Times New Roman" w:hAnsi="Times New Roman" w:cs="Times New Roman"/>
                <w:color w:val="000000"/>
                <w:sz w:val="16"/>
                <w:szCs w:val="16"/>
              </w:rPr>
              <w:t>-0</w:t>
            </w:r>
          </w:p>
          <w:p w:rsidR="00520C2E" w:rsidRPr="00EA1E23" w:rsidRDefault="00421891" w:rsidP="00520C2E">
            <w:pPr>
              <w:spacing w:after="160"/>
              <w:rPr>
                <w:rFonts w:ascii="Times New Roman" w:hAnsi="Times New Roman" w:cs="Times New Roman"/>
                <w:color w:val="000000"/>
                <w:sz w:val="16"/>
                <w:szCs w:val="16"/>
              </w:rPr>
            </w:pPr>
            <w:r w:rsidRPr="00EA1E23">
              <w:rPr>
                <w:rFonts w:ascii="Times New Roman" w:eastAsia="Times New Roman" w:hAnsi="Times New Roman" w:cs="Times New Roman"/>
                <w:color w:val="000000"/>
                <w:sz w:val="16"/>
                <w:szCs w:val="16"/>
              </w:rPr>
              <w:t>Shkodër</w:t>
            </w:r>
            <w:r w:rsidRPr="00EA1E23">
              <w:rPr>
                <w:rFonts w:ascii="Times New Roman" w:hAnsi="Times New Roman" w:cs="Times New Roman"/>
                <w:color w:val="000000"/>
                <w:sz w:val="16"/>
                <w:szCs w:val="16"/>
              </w:rPr>
              <w:t xml:space="preserve"> Nr. Inspektime për aksident në ndërtim-1/ </w:t>
            </w:r>
            <w:proofErr w:type="gramStart"/>
            <w:r w:rsidRPr="00EA1E23">
              <w:rPr>
                <w:rFonts w:ascii="Times New Roman" w:hAnsi="Times New Roman" w:cs="Times New Roman"/>
                <w:color w:val="000000"/>
                <w:sz w:val="16"/>
                <w:szCs w:val="16"/>
              </w:rPr>
              <w:t>Nr.Pnm</w:t>
            </w:r>
            <w:proofErr w:type="gramEnd"/>
            <w:r w:rsidRPr="00EA1E23">
              <w:rPr>
                <w:rFonts w:ascii="Times New Roman" w:hAnsi="Times New Roman" w:cs="Times New Roman"/>
                <w:color w:val="000000"/>
                <w:sz w:val="16"/>
                <w:szCs w:val="16"/>
              </w:rPr>
              <w:t xml:space="preserve"> të Aksidentuar-1/ Nr. Punemarrës me Vdekje -1</w:t>
            </w:r>
          </w:p>
          <w:p w:rsidR="00520C2E" w:rsidRPr="00EA1E23" w:rsidRDefault="00520C2E" w:rsidP="00520C2E">
            <w:pPr>
              <w:spacing w:after="160"/>
              <w:rPr>
                <w:rFonts w:ascii="Times New Roman" w:hAnsi="Times New Roman" w:cs="Times New Roman"/>
                <w:color w:val="000000"/>
                <w:sz w:val="16"/>
                <w:szCs w:val="16"/>
              </w:rPr>
            </w:pPr>
            <w:r w:rsidRPr="00EA1E23">
              <w:rPr>
                <w:rFonts w:ascii="Times New Roman" w:hAnsi="Times New Roman" w:cs="Times New Roman"/>
                <w:color w:val="000000"/>
                <w:sz w:val="16"/>
                <w:szCs w:val="16"/>
              </w:rPr>
              <w:t xml:space="preserve">“Masat administrative në inspektimet për shkak “Aksidenti në punë në sektorin e </w:t>
            </w:r>
            <w:proofErr w:type="gramStart"/>
            <w:r w:rsidRPr="00EA1E23">
              <w:rPr>
                <w:rFonts w:ascii="Times New Roman" w:hAnsi="Times New Roman" w:cs="Times New Roman"/>
                <w:color w:val="000000"/>
                <w:sz w:val="16"/>
                <w:szCs w:val="16"/>
              </w:rPr>
              <w:t>ndërtimit”Në</w:t>
            </w:r>
            <w:proofErr w:type="gramEnd"/>
            <w:r w:rsidRPr="00EA1E23">
              <w:rPr>
                <w:rFonts w:ascii="Times New Roman" w:hAnsi="Times New Roman" w:cs="Times New Roman"/>
                <w:color w:val="000000"/>
                <w:sz w:val="16"/>
                <w:szCs w:val="16"/>
              </w:rPr>
              <w:t xml:space="preserve"> 100 % të subjekteve që janë inspektuar në kuadër të aksidentit në punë janë marrë masa administrative, ku ka subjekte dhe me dy ose më shumë masa, përkatësisht; Masë urgjente “Pezullim”; “Paralajmërim”, “Gjobë”. Sipas përqindjes në raport me totalin e inspektimeve për aksident kemi;33 % e subjekteve kanë marrë Masë Urgjente “Pezullim”, për shkelje flagrante që lidhen me sigurinë e shëndetin në punë dhe vetem 3 % për marrëdhënie pune.83 % e subjekteve kanë marrës dënim kryesor “Paralajmërim”.63 % e subjekteve kanë marrë dënim kryesor “Gjobë”, me vlerë totale 5,540,000 lekë</w:t>
            </w:r>
          </w:p>
          <w:p w:rsidR="00520C2E" w:rsidRPr="00EA1E23" w:rsidRDefault="00520C2E" w:rsidP="00520C2E">
            <w:pPr>
              <w:spacing w:after="160"/>
              <w:rPr>
                <w:rFonts w:ascii="Times New Roman" w:hAnsi="Times New Roman" w:cs="Times New Roman"/>
                <w:color w:val="000000"/>
                <w:sz w:val="16"/>
                <w:szCs w:val="16"/>
              </w:rPr>
            </w:pPr>
            <w:r w:rsidRPr="00EA1E23">
              <w:rPr>
                <w:rFonts w:ascii="Times New Roman" w:hAnsi="Times New Roman" w:cs="Times New Roman"/>
                <w:color w:val="000000"/>
                <w:sz w:val="16"/>
                <w:szCs w:val="16"/>
              </w:rPr>
              <w:t>Shkaqet kryesore të aksidenteve në sektorin e ndërtimit janë:</w:t>
            </w:r>
          </w:p>
          <w:p w:rsidR="00520C2E" w:rsidRPr="00EA1E23" w:rsidRDefault="00520C2E" w:rsidP="00520C2E">
            <w:pPr>
              <w:pStyle w:val="NormalWeb"/>
              <w:spacing w:before="0" w:beforeAutospacing="0"/>
              <w:rPr>
                <w:color w:val="000000"/>
                <w:sz w:val="16"/>
                <w:szCs w:val="16"/>
              </w:rPr>
            </w:pPr>
            <w:r w:rsidRPr="00EA1E23">
              <w:rPr>
                <w:color w:val="000000"/>
                <w:sz w:val="16"/>
                <w:szCs w:val="16"/>
              </w:rPr>
              <w:t>· Rënie nga lartësia</w:t>
            </w:r>
          </w:p>
          <w:p w:rsidR="00520C2E" w:rsidRPr="00EA1E23" w:rsidRDefault="00520C2E" w:rsidP="00520C2E">
            <w:pPr>
              <w:pStyle w:val="NormalWeb"/>
              <w:spacing w:before="0" w:beforeAutospacing="0"/>
              <w:rPr>
                <w:color w:val="000000"/>
                <w:sz w:val="16"/>
                <w:szCs w:val="16"/>
              </w:rPr>
            </w:pPr>
            <w:r w:rsidRPr="00EA1E23">
              <w:rPr>
                <w:color w:val="000000"/>
                <w:sz w:val="16"/>
                <w:szCs w:val="16"/>
              </w:rPr>
              <w:lastRenderedPageBreak/>
              <w:t>· Rënia dhe rrëzimi gjatë proçesit të punës</w:t>
            </w:r>
          </w:p>
          <w:p w:rsidR="00520C2E" w:rsidRPr="00EA1E23" w:rsidRDefault="00520C2E" w:rsidP="00520C2E">
            <w:pPr>
              <w:pStyle w:val="NormalWeb"/>
              <w:spacing w:before="0" w:beforeAutospacing="0"/>
              <w:rPr>
                <w:color w:val="000000"/>
                <w:sz w:val="16"/>
                <w:szCs w:val="16"/>
              </w:rPr>
            </w:pPr>
            <w:r w:rsidRPr="00EA1E23">
              <w:rPr>
                <w:color w:val="000000"/>
                <w:sz w:val="16"/>
                <w:szCs w:val="16"/>
              </w:rPr>
              <w:t>· Humbje e ekuilibrit dhe e vetëdijes gjatë punës.</w:t>
            </w:r>
          </w:p>
          <w:p w:rsidR="00520C2E" w:rsidRPr="00EA1E23" w:rsidRDefault="00520C2E" w:rsidP="00520C2E">
            <w:pPr>
              <w:pStyle w:val="NormalWeb"/>
              <w:spacing w:before="0" w:beforeAutospacing="0"/>
              <w:rPr>
                <w:color w:val="000000"/>
                <w:sz w:val="16"/>
                <w:szCs w:val="16"/>
              </w:rPr>
            </w:pPr>
            <w:r w:rsidRPr="00EA1E23">
              <w:rPr>
                <w:color w:val="000000"/>
                <w:sz w:val="16"/>
                <w:szCs w:val="16"/>
              </w:rPr>
              <w:t>· Rënia e objekteve nga lartësia dhe goditja e punëmarrësve</w:t>
            </w:r>
          </w:p>
          <w:p w:rsidR="00520C2E" w:rsidRPr="00EA1E23" w:rsidRDefault="00520C2E" w:rsidP="00520C2E">
            <w:pPr>
              <w:pStyle w:val="NormalWeb"/>
              <w:spacing w:before="0" w:beforeAutospacing="0"/>
              <w:rPr>
                <w:color w:val="000000"/>
                <w:sz w:val="16"/>
                <w:szCs w:val="16"/>
              </w:rPr>
            </w:pPr>
            <w:r w:rsidRPr="00EA1E23">
              <w:rPr>
                <w:color w:val="000000"/>
                <w:sz w:val="16"/>
                <w:szCs w:val="16"/>
              </w:rPr>
              <w:t>· Goditje e mjeteve automobilistike.Në zbatim të orientimit për planifikim me bazë risku“Për kontrollin dhe monitorimin e aktiviteteve ndërtuese ” gjatë periudhës Janar- Korrik 2025, trupa inspektuese ka kryer inspektime në sektorin e ndërtimit në 967 subjekte , ku janë kontrolluar 9,165 vende pune gjithsej,Në këto aktivitete kanë rezultuar se: 9 % e të punësuarve janë punëmarrëse femra.Vetëm 4 % e punëmarrësve të evidentuar paguhen e sigurohen me pagë minimale.4 % e punëmarrësve të evidentuar punojnë mbi 48 orë punë në javë.19 % e punëmarrësve të evidentuar punojnë mbi 40 orë punë në javë.2 % e punëmarrësve të evidentuar, punonin pa kontratë pune individuale.3 % e punëmarrësve të evidentuar, ishin punëmarrës informal (të pasiguruar) nga të cilët 98 % u siguruan brenda procesit të inspektimit nëpërmjet masës urgjente pezullim.. Më poshtë do të gjeni përgjigjen për pyetjet 5 dhe 6 mbi numrin e inspektimeve në sektorin e ndërtimit dhe masat administrative të marra.</w:t>
            </w:r>
          </w:p>
          <w:p w:rsidR="00520C2E" w:rsidRPr="00EA1E23" w:rsidRDefault="00520C2E" w:rsidP="00520C2E">
            <w:pPr>
              <w:pStyle w:val="NormalWeb"/>
              <w:spacing w:before="0" w:beforeAutospacing="0"/>
              <w:rPr>
                <w:color w:val="000000"/>
                <w:sz w:val="16"/>
                <w:szCs w:val="16"/>
              </w:rPr>
            </w:pPr>
          </w:p>
          <w:p w:rsidR="00520C2E" w:rsidRPr="00EA1E23" w:rsidRDefault="00520C2E" w:rsidP="00520C2E">
            <w:pPr>
              <w:pStyle w:val="NormalWeb"/>
              <w:spacing w:before="0" w:beforeAutospacing="0"/>
              <w:rPr>
                <w:color w:val="000000"/>
                <w:sz w:val="16"/>
                <w:szCs w:val="16"/>
              </w:rPr>
            </w:pPr>
          </w:p>
          <w:p w:rsidR="00520C2E" w:rsidRPr="00EA1E23" w:rsidRDefault="00520C2E" w:rsidP="00520C2E">
            <w:pPr>
              <w:spacing w:after="160"/>
              <w:rPr>
                <w:rFonts w:ascii="Times New Roman" w:eastAsia="Times New Roman" w:hAnsi="Times New Roman" w:cs="Times New Roman"/>
                <w:color w:val="000000"/>
                <w:sz w:val="16"/>
                <w:szCs w:val="16"/>
              </w:rPr>
            </w:pPr>
          </w:p>
          <w:p w:rsidR="00421891" w:rsidRPr="00EA1E23" w:rsidRDefault="00421891" w:rsidP="000262C1">
            <w:pPr>
              <w:shd w:val="clear" w:color="auto" w:fill="FFFFFF"/>
              <w:textAlignment w:val="baseline"/>
              <w:rPr>
                <w:rFonts w:ascii="Times New Roman" w:hAnsi="Times New Roman" w:cs="Times New Roman"/>
                <w:sz w:val="16"/>
                <w:szCs w:val="16"/>
              </w:rPr>
            </w:pPr>
          </w:p>
        </w:tc>
        <w:tc>
          <w:tcPr>
            <w:tcW w:w="920" w:type="dxa"/>
          </w:tcPr>
          <w:p w:rsidR="00421891" w:rsidRPr="00EA1E23" w:rsidRDefault="00520C2E" w:rsidP="0034259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520C2E" w:rsidRPr="00EA1E23" w:rsidRDefault="00520C2E" w:rsidP="00520C2E">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421891" w:rsidRPr="00EA1E23" w:rsidRDefault="00421891" w:rsidP="00252344">
            <w:pPr>
              <w:jc w:val="center"/>
              <w:rPr>
                <w:rFonts w:ascii="Times New Roman" w:hAnsi="Times New Roman" w:cs="Times New Roman"/>
                <w:sz w:val="16"/>
                <w:szCs w:val="16"/>
              </w:rPr>
            </w:pPr>
          </w:p>
        </w:tc>
      </w:tr>
      <w:tr w:rsidR="008B3F92" w:rsidRPr="00EA1E23" w:rsidTr="00A659D3">
        <w:trPr>
          <w:trHeight w:val="348"/>
        </w:trPr>
        <w:tc>
          <w:tcPr>
            <w:tcW w:w="516" w:type="dxa"/>
          </w:tcPr>
          <w:p w:rsidR="008B3F92" w:rsidRPr="00EA1E23" w:rsidRDefault="008B3F92" w:rsidP="0034259E">
            <w:pPr>
              <w:jc w:val="center"/>
              <w:rPr>
                <w:rFonts w:ascii="Times New Roman" w:hAnsi="Times New Roman" w:cs="Times New Roman"/>
                <w:sz w:val="16"/>
                <w:szCs w:val="16"/>
              </w:rPr>
            </w:pPr>
            <w:r w:rsidRPr="00EA1E23">
              <w:rPr>
                <w:rFonts w:ascii="Times New Roman" w:hAnsi="Times New Roman" w:cs="Times New Roman"/>
                <w:sz w:val="16"/>
                <w:szCs w:val="16"/>
              </w:rPr>
              <w:t>28</w:t>
            </w:r>
          </w:p>
        </w:tc>
        <w:tc>
          <w:tcPr>
            <w:tcW w:w="1206" w:type="dxa"/>
          </w:tcPr>
          <w:p w:rsidR="008B3F92" w:rsidRPr="00EA1E23" w:rsidRDefault="008B3F92" w:rsidP="0034259E">
            <w:pPr>
              <w:jc w:val="center"/>
              <w:rPr>
                <w:rFonts w:ascii="Times New Roman" w:hAnsi="Times New Roman" w:cs="Times New Roman"/>
                <w:sz w:val="16"/>
                <w:szCs w:val="16"/>
              </w:rPr>
            </w:pPr>
            <w:r w:rsidRPr="00EA1E23">
              <w:rPr>
                <w:rFonts w:ascii="Times New Roman" w:hAnsi="Times New Roman" w:cs="Times New Roman"/>
                <w:sz w:val="16"/>
                <w:szCs w:val="16"/>
              </w:rPr>
              <w:t>15.09.2025</w:t>
            </w:r>
          </w:p>
        </w:tc>
        <w:tc>
          <w:tcPr>
            <w:tcW w:w="4221" w:type="dxa"/>
          </w:tcPr>
          <w:p w:rsidR="008B3F92" w:rsidRPr="00EA1E23" w:rsidRDefault="008B3F92" w:rsidP="008B3F9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w:t>
            </w:r>
            <w:r w:rsidRPr="00EA1E23">
              <w:rPr>
                <w:rFonts w:ascii="Times New Roman" w:eastAsia="Times New Roman" w:hAnsi="Times New Roman" w:cs="Times New Roman"/>
                <w:color w:val="242424"/>
                <w:sz w:val="16"/>
                <w:szCs w:val="16"/>
              </w:rPr>
              <w:t>Bazuar në ligjin nr.119/2014, "Për të Drejtën e Informimit", jam i interesuar p</w:t>
            </w:r>
            <w:r w:rsidRPr="00EA1E23">
              <w:rPr>
                <w:rFonts w:ascii="Times New Roman" w:eastAsia="Times New Roman" w:hAnsi="Times New Roman" w:cs="Times New Roman"/>
                <w:color w:val="242424"/>
                <w:sz w:val="16"/>
                <w:szCs w:val="16"/>
                <w:bdr w:val="none" w:sz="0" w:space="0" w:color="auto" w:frame="1"/>
              </w:rPr>
              <w:t>ë</w:t>
            </w:r>
            <w:r w:rsidRPr="00EA1E23">
              <w:rPr>
                <w:rFonts w:ascii="Times New Roman" w:eastAsia="Times New Roman" w:hAnsi="Times New Roman" w:cs="Times New Roman"/>
                <w:color w:val="242424"/>
                <w:sz w:val="16"/>
                <w:szCs w:val="16"/>
              </w:rPr>
              <w:t>r nj</w:t>
            </w:r>
            <w:r w:rsidRPr="00EA1E23">
              <w:rPr>
                <w:rFonts w:ascii="Times New Roman" w:eastAsia="Times New Roman" w:hAnsi="Times New Roman" w:cs="Times New Roman"/>
                <w:color w:val="242424"/>
                <w:sz w:val="16"/>
                <w:szCs w:val="16"/>
                <w:bdr w:val="none" w:sz="0" w:space="0" w:color="auto" w:frame="1"/>
              </w:rPr>
              <w:t>ë informacion:</w:t>
            </w:r>
          </w:p>
          <w:p w:rsidR="008B3F92" w:rsidRPr="00EA1E23" w:rsidRDefault="008B3F92" w:rsidP="008B3F9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Ku gjendet detyrimi q</w:t>
            </w:r>
            <w:r w:rsidRPr="00EA1E23">
              <w:rPr>
                <w:rFonts w:ascii="Times New Roman" w:eastAsia="Times New Roman" w:hAnsi="Times New Roman" w:cs="Times New Roman"/>
                <w:color w:val="242424"/>
                <w:sz w:val="16"/>
                <w:szCs w:val="16"/>
                <w:bdr w:val="none" w:sz="0" w:space="0" w:color="auto" w:frame="1"/>
              </w:rPr>
              <w:t>ë një punëdhënës duhet t'i japë</w:t>
            </w:r>
            <w:r w:rsidRPr="00EA1E23">
              <w:rPr>
                <w:rFonts w:ascii="Times New Roman" w:eastAsia="Times New Roman" w:hAnsi="Times New Roman" w:cs="Times New Roman"/>
                <w:color w:val="242424"/>
                <w:sz w:val="16"/>
                <w:szCs w:val="16"/>
              </w:rPr>
              <w:t> nj</w:t>
            </w:r>
            <w:r w:rsidRPr="00EA1E23">
              <w:rPr>
                <w:rFonts w:ascii="Times New Roman" w:eastAsia="Times New Roman" w:hAnsi="Times New Roman" w:cs="Times New Roman"/>
                <w:color w:val="242424"/>
                <w:sz w:val="16"/>
                <w:szCs w:val="16"/>
                <w:bdr w:val="none" w:sz="0" w:space="0" w:color="auto" w:frame="1"/>
              </w:rPr>
              <w:t>ë kopje të kontratës së</w:t>
            </w:r>
            <w:r w:rsidRPr="00EA1E23">
              <w:rPr>
                <w:rFonts w:ascii="Times New Roman" w:eastAsia="Times New Roman" w:hAnsi="Times New Roman" w:cs="Times New Roman"/>
                <w:color w:val="242424"/>
                <w:sz w:val="16"/>
                <w:szCs w:val="16"/>
              </w:rPr>
              <w:t> pun</w:t>
            </w:r>
            <w:r w:rsidRPr="00EA1E23">
              <w:rPr>
                <w:rFonts w:ascii="Times New Roman" w:eastAsia="Times New Roman" w:hAnsi="Times New Roman" w:cs="Times New Roman"/>
                <w:color w:val="242424"/>
                <w:sz w:val="16"/>
                <w:szCs w:val="16"/>
                <w:bdr w:val="none" w:sz="0" w:space="0" w:color="auto" w:frame="1"/>
              </w:rPr>
              <w:t xml:space="preserve">ës të </w:t>
            </w:r>
            <w:proofErr w:type="gramStart"/>
            <w:r w:rsidRPr="00EA1E23">
              <w:rPr>
                <w:rFonts w:ascii="Times New Roman" w:eastAsia="Times New Roman" w:hAnsi="Times New Roman" w:cs="Times New Roman"/>
                <w:color w:val="242424"/>
                <w:sz w:val="16"/>
                <w:szCs w:val="16"/>
                <w:bdr w:val="none" w:sz="0" w:space="0" w:color="auto" w:frame="1"/>
              </w:rPr>
              <w:t>nënshkruar</w:t>
            </w:r>
            <w:r w:rsidRPr="00EA1E23">
              <w:rPr>
                <w:rFonts w:ascii="Times New Roman" w:eastAsia="Times New Roman" w:hAnsi="Times New Roman" w:cs="Times New Roman"/>
                <w:color w:val="242424"/>
                <w:sz w:val="16"/>
                <w:szCs w:val="16"/>
              </w:rPr>
              <w:t>  </w:t>
            </w:r>
            <w:r w:rsidRPr="00EA1E23">
              <w:rPr>
                <w:rFonts w:ascii="Times New Roman" w:eastAsia="Times New Roman" w:hAnsi="Times New Roman" w:cs="Times New Roman"/>
                <w:color w:val="242424"/>
                <w:sz w:val="16"/>
                <w:szCs w:val="16"/>
                <w:bdr w:val="none" w:sz="0" w:space="0" w:color="auto" w:frame="1"/>
              </w:rPr>
              <w:t>punëtorit</w:t>
            </w:r>
            <w:proofErr w:type="gramEnd"/>
            <w:r w:rsidRPr="00EA1E23">
              <w:rPr>
                <w:rFonts w:ascii="Times New Roman" w:eastAsia="Times New Roman" w:hAnsi="Times New Roman" w:cs="Times New Roman"/>
                <w:color w:val="242424"/>
                <w:sz w:val="16"/>
                <w:szCs w:val="16"/>
                <w:bdr w:val="none" w:sz="0" w:space="0" w:color="auto" w:frame="1"/>
              </w:rPr>
              <w:t>?   </w:t>
            </w:r>
          </w:p>
          <w:p w:rsidR="008B3F92" w:rsidRPr="00EA1E23" w:rsidRDefault="008B3F92" w:rsidP="008B3F92">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Pashë që</w:t>
            </w:r>
            <w:r w:rsidRPr="00EA1E23">
              <w:rPr>
                <w:rFonts w:ascii="Times New Roman" w:eastAsia="Times New Roman" w:hAnsi="Times New Roman" w:cs="Times New Roman"/>
                <w:color w:val="242424"/>
                <w:sz w:val="16"/>
                <w:szCs w:val="16"/>
              </w:rPr>
              <w:t> Kodi i Pun</w:t>
            </w:r>
            <w:r w:rsidRPr="00EA1E23">
              <w:rPr>
                <w:rFonts w:ascii="Times New Roman" w:eastAsia="Times New Roman" w:hAnsi="Times New Roman" w:cs="Times New Roman"/>
                <w:color w:val="242424"/>
                <w:sz w:val="16"/>
                <w:szCs w:val="16"/>
                <w:bdr w:val="none" w:sz="0" w:space="0" w:color="auto" w:frame="1"/>
              </w:rPr>
              <w:t>ës nuk e thotë</w:t>
            </w:r>
            <w:r w:rsidRPr="00EA1E23">
              <w:rPr>
                <w:rFonts w:ascii="Times New Roman" w:eastAsia="Times New Roman" w:hAnsi="Times New Roman" w:cs="Times New Roman"/>
                <w:color w:val="242424"/>
                <w:sz w:val="16"/>
                <w:szCs w:val="16"/>
              </w:rPr>
              <w:t> askund. A ka ndonj</w:t>
            </w:r>
            <w:r w:rsidRPr="00EA1E23">
              <w:rPr>
                <w:rFonts w:ascii="Times New Roman" w:eastAsia="Times New Roman" w:hAnsi="Times New Roman" w:cs="Times New Roman"/>
                <w:color w:val="242424"/>
                <w:sz w:val="16"/>
                <w:szCs w:val="16"/>
                <w:bdr w:val="none" w:sz="0" w:space="0" w:color="auto" w:frame="1"/>
              </w:rPr>
              <w:t>ë ligj apo KOnventë</w:t>
            </w:r>
            <w:r w:rsidRPr="00EA1E23">
              <w:rPr>
                <w:rFonts w:ascii="Times New Roman" w:eastAsia="Times New Roman" w:hAnsi="Times New Roman" w:cs="Times New Roman"/>
                <w:color w:val="242424"/>
                <w:sz w:val="16"/>
                <w:szCs w:val="16"/>
              </w:rPr>
              <w:t> q</w:t>
            </w:r>
            <w:r w:rsidRPr="00EA1E23">
              <w:rPr>
                <w:rFonts w:ascii="Times New Roman" w:eastAsia="Times New Roman" w:hAnsi="Times New Roman" w:cs="Times New Roman"/>
                <w:color w:val="242424"/>
                <w:sz w:val="16"/>
                <w:szCs w:val="16"/>
                <w:bdr w:val="none" w:sz="0" w:space="0" w:color="auto" w:frame="1"/>
              </w:rPr>
              <w:t>ë</w:t>
            </w:r>
            <w:r w:rsidRPr="00EA1E23">
              <w:rPr>
                <w:rFonts w:ascii="Times New Roman" w:eastAsia="Times New Roman" w:hAnsi="Times New Roman" w:cs="Times New Roman"/>
                <w:color w:val="242424"/>
                <w:sz w:val="16"/>
                <w:szCs w:val="16"/>
              </w:rPr>
              <w:t> e thot</w:t>
            </w:r>
            <w:r w:rsidRPr="00EA1E23">
              <w:rPr>
                <w:rFonts w:ascii="Times New Roman" w:eastAsia="Times New Roman" w:hAnsi="Times New Roman" w:cs="Times New Roman"/>
                <w:color w:val="242424"/>
                <w:sz w:val="16"/>
                <w:szCs w:val="16"/>
                <w:bdr w:val="none" w:sz="0" w:space="0" w:color="auto" w:frame="1"/>
              </w:rPr>
              <w:t>ë?</w:t>
            </w:r>
          </w:p>
          <w:p w:rsidR="008B3F92" w:rsidRPr="00EA1E23" w:rsidRDefault="008B3F92" w:rsidP="00421891">
            <w:pPr>
              <w:shd w:val="clear" w:color="auto" w:fill="FFFFFF"/>
              <w:rPr>
                <w:rFonts w:ascii="Times New Roman" w:hAnsi="Times New Roman" w:cs="Times New Roman"/>
                <w:i/>
                <w:sz w:val="16"/>
                <w:szCs w:val="16"/>
              </w:rPr>
            </w:pPr>
          </w:p>
        </w:tc>
        <w:tc>
          <w:tcPr>
            <w:tcW w:w="1033" w:type="dxa"/>
          </w:tcPr>
          <w:p w:rsidR="008B3F92" w:rsidRPr="00EA1E23" w:rsidRDefault="008B3F92" w:rsidP="0034259E">
            <w:pPr>
              <w:rPr>
                <w:rFonts w:ascii="Times New Roman" w:hAnsi="Times New Roman" w:cs="Times New Roman"/>
                <w:sz w:val="16"/>
                <w:szCs w:val="16"/>
              </w:rPr>
            </w:pPr>
            <w:r w:rsidRPr="00EA1E23">
              <w:rPr>
                <w:rFonts w:ascii="Times New Roman" w:hAnsi="Times New Roman" w:cs="Times New Roman"/>
                <w:sz w:val="16"/>
                <w:szCs w:val="16"/>
              </w:rPr>
              <w:t>23.09.2025</w:t>
            </w:r>
          </w:p>
        </w:tc>
        <w:tc>
          <w:tcPr>
            <w:tcW w:w="5514" w:type="dxa"/>
          </w:tcPr>
          <w:p w:rsidR="008B3F92" w:rsidRPr="00EA1E23" w:rsidRDefault="008B3F92" w:rsidP="008B3F92">
            <w:pPr>
              <w:pStyle w:val="NormalWeb"/>
              <w:rPr>
                <w:color w:val="000000"/>
                <w:sz w:val="16"/>
                <w:szCs w:val="16"/>
              </w:rPr>
            </w:pPr>
            <w:r w:rsidRPr="00EA1E23">
              <w:rPr>
                <w:color w:val="000000"/>
                <w:sz w:val="16"/>
                <w:szCs w:val="16"/>
              </w:rPr>
              <w:t xml:space="preserve">Kontrata e punes është dokument i rëndësishëm që palet duke patur në konsideratë parimin e lirise kontraktuale përcaktojnë në përmbajtjen e saj të drejtat dhe detyrimet e tyre në përputhje me parashikimet Ligjit nr. 7961, datë 1995 “Kodi i Punës”, (i ndryshuar), legjislacionit tjeter të punës si dhe akteve nënligjore të dala në zbatim të </w:t>
            </w:r>
            <w:proofErr w:type="gramStart"/>
            <w:r w:rsidRPr="00EA1E23">
              <w:rPr>
                <w:color w:val="000000"/>
                <w:sz w:val="16"/>
                <w:szCs w:val="16"/>
              </w:rPr>
              <w:t>tyre.Neni</w:t>
            </w:r>
            <w:proofErr w:type="gramEnd"/>
            <w:r w:rsidRPr="00EA1E23">
              <w:rPr>
                <w:color w:val="000000"/>
                <w:sz w:val="16"/>
                <w:szCs w:val="16"/>
              </w:rPr>
              <w:t xml:space="preserve"> 21 i Ligjit nr. 7961, datë 1995 “Kodi i Punës”, (i ndryshuar) ka të parashikuar në brendinë e tij detyrimin e punëdhënësit për të informuar punonjësit për kushtet e zbatueshme në marrëdhënien e punësimit, të parashikuara në kontratën e punës, duke parashikuar lidhjen e saj në formë të shkruar dhe të dakortësuar nga palët.Për rëndësinë që ka informimi mbi kushtet e zbatueshme të punës, ky nen parashikon lidhjen e saj qe ditën e parë të punës me prejashtim të rasteve të veçanta dhe të justifikueshme punëdhënësi është i detyruar ta lidhë atë brenda 7 ditëve nga dita e punësimit( neni 21, pika 4, të Ligjit nr. 7961, datë 1995 “Kodi i Punës”).Për sa më sipër legjislacioni i punës nëpërmjet dispozitave të sipërcituara parashikon rëndësinë që ka e drejta e punëmarrësit për tu informuar me shkrim, në fillim të punësimit në lidhje me të drejta dhe detyrimet në një marrëdhënie pune.Informimi me shkrim, në të cilën punëmarrësit kanë një qasje të lehtë, arrin qëllimin që kanë këto dispozita, ndërsa dakortësia është një formë që vërteton dokumentimin, uke transpozuar ne brendinë e tyre parimet dhe normat e vendosura nga aktet ndërkombëtare të ratifikuara në RSH-së.</w:t>
            </w:r>
          </w:p>
          <w:p w:rsidR="008B3F92" w:rsidRPr="00EA1E23" w:rsidRDefault="008B3F92" w:rsidP="008B3F92">
            <w:pPr>
              <w:pStyle w:val="NormalWeb"/>
              <w:rPr>
                <w:color w:val="000000"/>
                <w:sz w:val="16"/>
                <w:szCs w:val="16"/>
              </w:rPr>
            </w:pPr>
            <w:r w:rsidRPr="00EA1E23">
              <w:rPr>
                <w:color w:val="000000"/>
                <w:sz w:val="16"/>
                <w:szCs w:val="16"/>
              </w:rPr>
              <w:t xml:space="preserve">Në vijim të kërkesës suaj se ku është e “parashikuar dhënia e nje kopje të kontratës së punës punëmarrësit” , informojmë krahës dispozitave të sipërcituara në Kodin e Punës , Direktiva (BE) 2019/1152 e Parlamentit Evropian dhe e Këshillit e 20 qershorit 2019 “Mbi kushtet transparente dhe të parashikueshme të punës në BE”, ka të parashikuar detyrimin punëdhënësit që të mbajë provën e transmetimit .Konkretisht neni 3 I kësaj directive “Ofrimi I informacionit” parashikon : “Punëdhënësi duhet ti ofrojë çdo punëmarrësi informacionin e </w:t>
            </w:r>
            <w:r w:rsidRPr="00EA1E23">
              <w:rPr>
                <w:color w:val="000000"/>
                <w:sz w:val="16"/>
                <w:szCs w:val="16"/>
              </w:rPr>
              <w:lastRenderedPageBreak/>
              <w:t>kërkuar sipas kësaj Direktive me shkrim.Informacioni duhet të jepet ose të transmetohet në letër ose, me kusht që informacioni të jetë I arritshëm për punëmarrësin, të mund të ruhet dhe të shtypet dhe që punëdhënësi të mbajë provën e transmetimit ose marrjes në formë elektronike”.</w:t>
            </w:r>
          </w:p>
          <w:p w:rsidR="008B3F92" w:rsidRPr="00EA1E23" w:rsidRDefault="008B3F92" w:rsidP="00520C2E">
            <w:pPr>
              <w:shd w:val="clear" w:color="auto" w:fill="FFFFFF"/>
              <w:textAlignment w:val="baseline"/>
              <w:rPr>
                <w:rFonts w:ascii="Times New Roman" w:hAnsi="Times New Roman" w:cs="Times New Roman"/>
                <w:color w:val="000000"/>
                <w:sz w:val="16"/>
                <w:szCs w:val="16"/>
              </w:rPr>
            </w:pPr>
          </w:p>
        </w:tc>
        <w:tc>
          <w:tcPr>
            <w:tcW w:w="920" w:type="dxa"/>
          </w:tcPr>
          <w:p w:rsidR="008B3F92" w:rsidRPr="00EA1E23" w:rsidRDefault="008B3F92" w:rsidP="0034259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8B3F92" w:rsidRPr="00EA1E23" w:rsidRDefault="008B3F92" w:rsidP="008B3F92">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8B3F92" w:rsidRPr="00EA1E23" w:rsidRDefault="008B3F92" w:rsidP="00520C2E">
            <w:pPr>
              <w:jc w:val="center"/>
              <w:rPr>
                <w:rFonts w:ascii="Times New Roman" w:hAnsi="Times New Roman" w:cs="Times New Roman"/>
                <w:sz w:val="16"/>
                <w:szCs w:val="16"/>
              </w:rPr>
            </w:pPr>
          </w:p>
        </w:tc>
      </w:tr>
      <w:tr w:rsidR="00860D3E" w:rsidRPr="00EA1E23" w:rsidTr="00A659D3">
        <w:trPr>
          <w:trHeight w:val="348"/>
        </w:trPr>
        <w:tc>
          <w:tcPr>
            <w:tcW w:w="516" w:type="dxa"/>
          </w:tcPr>
          <w:p w:rsidR="00860D3E" w:rsidRPr="00EA1E23" w:rsidRDefault="00860D3E" w:rsidP="00860D3E">
            <w:pPr>
              <w:jc w:val="center"/>
              <w:rPr>
                <w:rFonts w:ascii="Times New Roman" w:hAnsi="Times New Roman" w:cs="Times New Roman"/>
                <w:sz w:val="16"/>
                <w:szCs w:val="16"/>
              </w:rPr>
            </w:pPr>
            <w:r w:rsidRPr="00EA1E23">
              <w:rPr>
                <w:rFonts w:ascii="Times New Roman" w:hAnsi="Times New Roman" w:cs="Times New Roman"/>
                <w:sz w:val="16"/>
                <w:szCs w:val="16"/>
              </w:rPr>
              <w:t>29</w:t>
            </w:r>
          </w:p>
        </w:tc>
        <w:tc>
          <w:tcPr>
            <w:tcW w:w="1206" w:type="dxa"/>
          </w:tcPr>
          <w:p w:rsidR="00860D3E" w:rsidRPr="00EA1E23" w:rsidRDefault="00860D3E" w:rsidP="00860D3E">
            <w:pPr>
              <w:jc w:val="center"/>
              <w:rPr>
                <w:rFonts w:ascii="Times New Roman" w:hAnsi="Times New Roman" w:cs="Times New Roman"/>
                <w:sz w:val="16"/>
                <w:szCs w:val="16"/>
              </w:rPr>
            </w:pPr>
            <w:r w:rsidRPr="00EA1E23">
              <w:rPr>
                <w:rFonts w:ascii="Times New Roman" w:hAnsi="Times New Roman" w:cs="Times New Roman"/>
                <w:sz w:val="16"/>
                <w:szCs w:val="16"/>
              </w:rPr>
              <w:t>18.09.2025</w:t>
            </w:r>
          </w:p>
        </w:tc>
        <w:tc>
          <w:tcPr>
            <w:tcW w:w="4221" w:type="dxa"/>
          </w:tcPr>
          <w:p w:rsidR="00860D3E" w:rsidRPr="00EA1E23" w:rsidRDefault="00860D3E" w:rsidP="00860D3E">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hAnsi="Times New Roman" w:cs="Times New Roman"/>
                <w:i/>
                <w:sz w:val="16"/>
                <w:szCs w:val="16"/>
              </w:rPr>
              <w:t>Kërkesë për informacion:</w:t>
            </w:r>
            <w:r w:rsidRPr="00EA1E23">
              <w:rPr>
                <w:rFonts w:ascii="Times New Roman" w:hAnsi="Times New Roman" w:cs="Times New Roman"/>
                <w:sz w:val="16"/>
                <w:szCs w:val="16"/>
              </w:rPr>
              <w:t xml:space="preserve"> j</w:t>
            </w:r>
            <w:r w:rsidRPr="00EA1E23">
              <w:rPr>
                <w:rFonts w:ascii="Times New Roman" w:eastAsia="Times New Roman" w:hAnsi="Times New Roman" w:cs="Times New Roman"/>
                <w:color w:val="242424"/>
                <w:sz w:val="16"/>
                <w:szCs w:val="16"/>
              </w:rPr>
              <w:t>am i interesuar për procedurën dhe dokumentacionin për marrjen e licenses per sherbime rekrutimi, ndërmjetësimi për punësim jasht vendit. (2b)</w:t>
            </w:r>
          </w:p>
          <w:p w:rsidR="00860D3E" w:rsidRPr="00EA1E23" w:rsidRDefault="00860D3E" w:rsidP="00860D3E">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Doja te dija kriteret dhe dokumentacionin që duhet te plotësoj. Gjithashtu per dokumentacion specifik qe lidhet me aktivitetin doja te informohesha nese ka formate TIP/ STANDARTE per dokumentacionin e detyrueshem ne marrjen e kesaj license. Konkretisht jam informuar qe nje nder kushtet eshte ekzistenca e një plani biznesi mbi veprimtarine konkrete, nese institucioni juaj ka nje format TIP ju lutem ma vendosni ne dispozicion.</w:t>
            </w:r>
          </w:p>
          <w:p w:rsidR="00860D3E" w:rsidRPr="00EA1E23" w:rsidRDefault="00860D3E" w:rsidP="00860D3E">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Vlerësoj qe informacioni i kerkuar ështe brenda standarteve të aksesueshmerise në bazë të ligjit për te drejtën e informimit.</w:t>
            </w:r>
          </w:p>
          <w:p w:rsidR="00860D3E" w:rsidRPr="00EA1E23" w:rsidRDefault="00860D3E" w:rsidP="00860D3E">
            <w:pPr>
              <w:shd w:val="clear" w:color="auto" w:fill="FFFFFF"/>
              <w:textAlignment w:val="baseline"/>
              <w:rPr>
                <w:rFonts w:ascii="Times New Roman" w:hAnsi="Times New Roman" w:cs="Times New Roman"/>
                <w:i/>
                <w:sz w:val="16"/>
                <w:szCs w:val="16"/>
              </w:rPr>
            </w:pPr>
          </w:p>
        </w:tc>
        <w:tc>
          <w:tcPr>
            <w:tcW w:w="1033" w:type="dxa"/>
          </w:tcPr>
          <w:p w:rsidR="00860D3E" w:rsidRPr="00EA1E23" w:rsidRDefault="00860D3E" w:rsidP="00860D3E">
            <w:pPr>
              <w:rPr>
                <w:rFonts w:ascii="Times New Roman" w:hAnsi="Times New Roman" w:cs="Times New Roman"/>
                <w:sz w:val="16"/>
                <w:szCs w:val="16"/>
              </w:rPr>
            </w:pPr>
            <w:r w:rsidRPr="00EA1E23">
              <w:rPr>
                <w:rFonts w:ascii="Times New Roman" w:hAnsi="Times New Roman" w:cs="Times New Roman"/>
                <w:sz w:val="16"/>
                <w:szCs w:val="16"/>
              </w:rPr>
              <w:t>30.09.2025</w:t>
            </w:r>
          </w:p>
        </w:tc>
        <w:tc>
          <w:tcPr>
            <w:tcW w:w="5514" w:type="dxa"/>
          </w:tcPr>
          <w:p w:rsidR="00860D3E" w:rsidRPr="00EA1E23" w:rsidRDefault="00860D3E" w:rsidP="00860D3E">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Agjencitë private të punësimit duhet të jenë të pajisura me licencën e kategorisë X.2.A dhe e ushtrojnë aktivitetin e tyre në përputhje me VKM Nr. 101, datë 23.02.2018 </w:t>
            </w:r>
            <w:r w:rsidRPr="00EA1E23">
              <w:rPr>
                <w:rFonts w:ascii="Times New Roman" w:eastAsia="Times New Roman" w:hAnsi="Times New Roman" w:cs="Times New Roman"/>
                <w:i/>
                <w:iCs/>
                <w:color w:val="000000"/>
                <w:sz w:val="16"/>
                <w:szCs w:val="16"/>
              </w:rPr>
              <w:t>"Për mënyrën e organizimit e të funksionimit të agjencive private të punësimit"</w:t>
            </w:r>
            <w:r w:rsidRPr="00EA1E23">
              <w:rPr>
                <w:rFonts w:ascii="Times New Roman" w:eastAsia="Times New Roman" w:hAnsi="Times New Roman" w:cs="Times New Roman"/>
                <w:color w:val="000000"/>
                <w:sz w:val="16"/>
                <w:szCs w:val="16"/>
              </w:rPr>
              <w:t> si dhe VKM Nr.703, datë 13.11.2024</w:t>
            </w:r>
            <w:r w:rsidRPr="00EA1E23">
              <w:rPr>
                <w:rFonts w:ascii="Times New Roman" w:eastAsia="Times New Roman" w:hAnsi="Times New Roman" w:cs="Times New Roman"/>
                <w:i/>
                <w:iCs/>
                <w:color w:val="000000"/>
                <w:sz w:val="16"/>
                <w:szCs w:val="16"/>
              </w:rPr>
              <w:t> "Për disa shtesa dhe ndryshime ne vendimin Nr.101, datë 23.02.2018"</w:t>
            </w:r>
          </w:p>
          <w:p w:rsidR="00860D3E" w:rsidRPr="00EA1E23" w:rsidRDefault="00860D3E" w:rsidP="00860D3E">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Në përputhje me vendimet e mësipërme dhe me Udhëzimin Nr.757, datë 30.09.2024</w:t>
            </w:r>
            <w:r w:rsidRPr="00EA1E23">
              <w:rPr>
                <w:rFonts w:ascii="Times New Roman" w:eastAsia="Times New Roman" w:hAnsi="Times New Roman" w:cs="Times New Roman"/>
                <w:i/>
                <w:iCs/>
                <w:color w:val="000000"/>
                <w:sz w:val="16"/>
                <w:szCs w:val="16"/>
              </w:rPr>
              <w:t> "Për procedurat e shqyrtimit, vlerësimit dhe miratimit të kërkesave për licencim, të subjekteve që kryejnë veprimtari të ndërmjetësimit në tregun e punës dhe monitorimin e tyre"</w:t>
            </w:r>
            <w:r w:rsidRPr="00EA1E23">
              <w:rPr>
                <w:rFonts w:ascii="Times New Roman" w:eastAsia="Times New Roman" w:hAnsi="Times New Roman" w:cs="Times New Roman"/>
                <w:color w:val="000000"/>
                <w:sz w:val="16"/>
                <w:szCs w:val="16"/>
              </w:rPr>
              <w:t>, subjektet që kërkojnë të operojnë në këtë fushë duhet të bëjnë kërkesë dhe të paraqesin dosjen e aplikimit me dokumentet shoqëruese si më poshtë;</w:t>
            </w:r>
          </w:p>
          <w:p w:rsidR="00860D3E" w:rsidRPr="00EA1E23" w:rsidRDefault="00860D3E" w:rsidP="00860D3E">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-Formularin e Aplikimit-Për mjedisin e punës</w:t>
            </w:r>
          </w:p>
          <w:p w:rsidR="00860D3E" w:rsidRPr="00EA1E23" w:rsidRDefault="00860D3E" w:rsidP="00860D3E">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Dokument pronësie ose përdorimi me afat jo më pak se 1 vit</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Ambienti ku do të zhvillohet aktiviteti duhet të jetë i njëjtë me adresën e deklaruar në regjistrin tregtar</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Planimetrinë e mjedisit të firmosur dhe vulosur nga arkitekt apo inxhinier i licencuar</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Akt miratim higjeno-sanitar lëshuar nga Inspektorati Shtetëror Shëndetësor</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Dokument që provon ngrirjen e kapitalit</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Ekstraktin e subjektit ku pasqyrohet drejtuesi teknik, i cili lejohet të regjistrohet në jo më shumë se dy subjekte</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Për Drejtuesin Teknik</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Akt që provon marrëdhënien e kërkuar të punës (Kontratë pune apo akt emërimi)</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Diplomë për nivelin arsimor, të paktën bachelor</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Eksperiencë pune të vërtetueshme, të paktën 5 vjet, në fushën e menaxhimit të burimeve njerëzore dhe/ose në fushën e shërbimeve të punësimit (CV, librezë pune dhe/ose çdo dokument që shërben për vërtetimin e eksperiencës)</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Kualifikime në fushën e menaxhimit të burimeve njerëzore dhe/ose në fushën e shërbimeve të punësimit, të lëshuara nga një subjekt privat apo publik i njohur nga legjislacioni në fuqi</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Vetë deklarimet</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Për aktivitetin që do të kryejë (Përshkrim i hollësishëm)</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Përmbushja e detyrimeve te kontributeve të sigurimeve shoqërore e shëndetësore (Vërtetim nga Dega e Tatim-Taksave)</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Për respektimin e rregullave për mbrojtjen dhe përpunimin e ligjshëm të të dhënave personale</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Besueshmëria e aksionarit, ortakëve, anëtarëve të organeve drejtuese të subjektit dhe drejtuesit teknik/didaktik (Gjendja gjyqësore/Dëshmi penaliteti)</w:t>
            </w:r>
          </w:p>
          <w:p w:rsidR="00860D3E" w:rsidRPr="00EA1E23" w:rsidRDefault="00860D3E" w:rsidP="004B1C15">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xml:space="preserve"> Për teknologjinë dhe pajisjet</w:t>
            </w:r>
          </w:p>
          <w:p w:rsidR="00860D3E" w:rsidRPr="00EA1E23" w:rsidRDefault="00860D3E" w:rsidP="004B1C15">
            <w:pPr>
              <w:shd w:val="clear" w:color="auto" w:fill="FFFFFF"/>
              <w:spacing w:after="100" w:afterAutospacing="1"/>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Vetë deklarim për përshtatshmërinë e pajisjeve, teknologjisë dhe mjediseve në standardet e shërbimit, duke cituar dokumentet që pasqyrojnë cilësinë dhe garancinë e këtyre faktorëve</w:t>
            </w:r>
          </w:p>
          <w:p w:rsidR="00860D3E" w:rsidRPr="00EA1E23" w:rsidRDefault="00860D3E" w:rsidP="00860D3E">
            <w:pPr>
              <w:rPr>
                <w:rFonts w:ascii="Times New Roman" w:hAnsi="Times New Roman" w:cs="Times New Roman"/>
                <w:sz w:val="16"/>
                <w:szCs w:val="16"/>
              </w:rPr>
            </w:pPr>
          </w:p>
          <w:p w:rsidR="00860D3E" w:rsidRPr="00EA1E23" w:rsidRDefault="00860D3E" w:rsidP="00860D3E">
            <w:pPr>
              <w:pStyle w:val="NormalWeb"/>
              <w:spacing w:before="0" w:beforeAutospacing="0"/>
              <w:rPr>
                <w:color w:val="000000"/>
                <w:sz w:val="16"/>
                <w:szCs w:val="16"/>
              </w:rPr>
            </w:pPr>
          </w:p>
        </w:tc>
        <w:tc>
          <w:tcPr>
            <w:tcW w:w="920" w:type="dxa"/>
          </w:tcPr>
          <w:p w:rsidR="00860D3E" w:rsidRPr="00EA1E23" w:rsidRDefault="00860D3E" w:rsidP="00860D3E">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860D3E" w:rsidRPr="00EA1E23" w:rsidRDefault="00860D3E" w:rsidP="00860D3E">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860D3E" w:rsidRPr="00EA1E23" w:rsidRDefault="00860D3E" w:rsidP="00860D3E">
            <w:pPr>
              <w:jc w:val="center"/>
              <w:rPr>
                <w:rFonts w:ascii="Times New Roman" w:hAnsi="Times New Roman" w:cs="Times New Roman"/>
                <w:sz w:val="16"/>
                <w:szCs w:val="16"/>
              </w:rPr>
            </w:pPr>
          </w:p>
        </w:tc>
      </w:tr>
      <w:tr w:rsidR="00D96CA3" w:rsidRPr="00EA1E23" w:rsidTr="00A659D3">
        <w:trPr>
          <w:trHeight w:val="348"/>
        </w:trPr>
        <w:tc>
          <w:tcPr>
            <w:tcW w:w="516" w:type="dxa"/>
          </w:tcPr>
          <w:p w:rsidR="00D96CA3" w:rsidRPr="00EA1E23" w:rsidRDefault="00D96CA3" w:rsidP="00860D3E">
            <w:pPr>
              <w:jc w:val="center"/>
              <w:rPr>
                <w:rFonts w:ascii="Times New Roman" w:hAnsi="Times New Roman" w:cs="Times New Roman"/>
                <w:sz w:val="16"/>
                <w:szCs w:val="16"/>
              </w:rPr>
            </w:pPr>
            <w:r w:rsidRPr="00EA1E23">
              <w:rPr>
                <w:rFonts w:ascii="Times New Roman" w:hAnsi="Times New Roman" w:cs="Times New Roman"/>
                <w:sz w:val="16"/>
                <w:szCs w:val="16"/>
              </w:rPr>
              <w:t>30</w:t>
            </w:r>
          </w:p>
        </w:tc>
        <w:tc>
          <w:tcPr>
            <w:tcW w:w="1206" w:type="dxa"/>
          </w:tcPr>
          <w:p w:rsidR="00D96CA3" w:rsidRPr="00EA1E23" w:rsidRDefault="00D96CA3" w:rsidP="00860D3E">
            <w:pPr>
              <w:jc w:val="center"/>
              <w:rPr>
                <w:rFonts w:ascii="Times New Roman" w:hAnsi="Times New Roman" w:cs="Times New Roman"/>
                <w:sz w:val="16"/>
                <w:szCs w:val="16"/>
              </w:rPr>
            </w:pPr>
            <w:r w:rsidRPr="00EA1E23">
              <w:rPr>
                <w:rFonts w:ascii="Times New Roman" w:hAnsi="Times New Roman" w:cs="Times New Roman"/>
                <w:sz w:val="16"/>
                <w:szCs w:val="16"/>
              </w:rPr>
              <w:t>26.09.2025</w:t>
            </w:r>
          </w:p>
        </w:tc>
        <w:tc>
          <w:tcPr>
            <w:tcW w:w="4221" w:type="dxa"/>
          </w:tcPr>
          <w:p w:rsidR="00D96CA3" w:rsidRPr="00EA1E23" w:rsidRDefault="00D96CA3" w:rsidP="00860D3E">
            <w:pPr>
              <w:shd w:val="clear" w:color="auto" w:fill="FFFFFF"/>
              <w:textAlignment w:val="baseline"/>
              <w:rPr>
                <w:rFonts w:ascii="Times New Roman" w:hAnsi="Times New Roman" w:cs="Times New Roman"/>
                <w:i/>
                <w:sz w:val="16"/>
                <w:szCs w:val="16"/>
              </w:rPr>
            </w:pPr>
            <w:r w:rsidRPr="00EA1E23">
              <w:rPr>
                <w:rFonts w:ascii="Times New Roman" w:hAnsi="Times New Roman" w:cs="Times New Roman"/>
                <w:i/>
                <w:sz w:val="16"/>
                <w:szCs w:val="16"/>
              </w:rPr>
              <w:t xml:space="preserve">Kërkesë për </w:t>
            </w:r>
            <w:proofErr w:type="gramStart"/>
            <w:r w:rsidRPr="00EA1E23">
              <w:rPr>
                <w:rFonts w:ascii="Times New Roman" w:hAnsi="Times New Roman" w:cs="Times New Roman"/>
                <w:i/>
                <w:sz w:val="16"/>
                <w:szCs w:val="16"/>
              </w:rPr>
              <w:t>informacion:Nga</w:t>
            </w:r>
            <w:proofErr w:type="gramEnd"/>
            <w:r w:rsidRPr="00EA1E23">
              <w:rPr>
                <w:rFonts w:ascii="Times New Roman" w:hAnsi="Times New Roman" w:cs="Times New Roman"/>
                <w:i/>
                <w:sz w:val="16"/>
                <w:szCs w:val="16"/>
              </w:rPr>
              <w:t xml:space="preserve"> vitit 2013 deri ne 2025 sa aksidente ne vendin e punes kane ndodhur ne Nova Construction</w:t>
            </w:r>
            <w:r w:rsidR="00FF42E4" w:rsidRPr="00EA1E23">
              <w:rPr>
                <w:rFonts w:ascii="Times New Roman" w:hAnsi="Times New Roman" w:cs="Times New Roman"/>
                <w:i/>
                <w:sz w:val="16"/>
                <w:szCs w:val="16"/>
              </w:rPr>
              <w:t>? Sa kane rezultuar humbje jete. Nga vitit 2013 deri ne 2025 sa masa administrative ka marre institucioni juaj ndaj Nova Contruction”</w:t>
            </w:r>
          </w:p>
          <w:p w:rsidR="00FF42E4" w:rsidRPr="00EA1E23" w:rsidRDefault="00FF42E4" w:rsidP="00860D3E">
            <w:pPr>
              <w:shd w:val="clear" w:color="auto" w:fill="FFFFFF"/>
              <w:textAlignment w:val="baseline"/>
              <w:rPr>
                <w:rFonts w:ascii="Times New Roman" w:hAnsi="Times New Roman" w:cs="Times New Roman"/>
                <w:i/>
                <w:sz w:val="16"/>
                <w:szCs w:val="16"/>
              </w:rPr>
            </w:pPr>
            <w:r w:rsidRPr="00EA1E23">
              <w:rPr>
                <w:rFonts w:ascii="Times New Roman" w:hAnsi="Times New Roman" w:cs="Times New Roman"/>
                <w:i/>
                <w:sz w:val="16"/>
                <w:szCs w:val="16"/>
              </w:rPr>
              <w:t>Cilat kane qene shkeljet e konstatuara.</w:t>
            </w:r>
          </w:p>
          <w:p w:rsidR="00FF42E4" w:rsidRPr="00EA1E23" w:rsidRDefault="00FF42E4" w:rsidP="00860D3E">
            <w:pPr>
              <w:shd w:val="clear" w:color="auto" w:fill="FFFFFF"/>
              <w:textAlignment w:val="baseline"/>
              <w:rPr>
                <w:rFonts w:ascii="Times New Roman" w:hAnsi="Times New Roman" w:cs="Times New Roman"/>
                <w:i/>
                <w:sz w:val="16"/>
                <w:szCs w:val="16"/>
              </w:rPr>
            </w:pPr>
            <w:r w:rsidRPr="00EA1E23">
              <w:rPr>
                <w:rFonts w:ascii="Times New Roman" w:hAnsi="Times New Roman" w:cs="Times New Roman"/>
                <w:i/>
                <w:sz w:val="16"/>
                <w:szCs w:val="16"/>
              </w:rPr>
              <w:lastRenderedPageBreak/>
              <w:t>Ne 31 maj nje punonjes nga Bosnje Hercegovina humbi jeten ne kantierin e ndertimit Brigade VIII, ne zonene e ish Bllokut ku po zhvillohen punimet “Nova Construction”. Na vini ne dispozicion nje kopje te procesverbalit te mbajtur ne vendin e ngjarjes.</w:t>
            </w:r>
          </w:p>
        </w:tc>
        <w:tc>
          <w:tcPr>
            <w:tcW w:w="1033" w:type="dxa"/>
          </w:tcPr>
          <w:p w:rsidR="00D96CA3" w:rsidRPr="00EA1E23" w:rsidRDefault="004B1C15" w:rsidP="00860D3E">
            <w:pPr>
              <w:rPr>
                <w:rFonts w:ascii="Times New Roman" w:hAnsi="Times New Roman" w:cs="Times New Roman"/>
                <w:sz w:val="16"/>
                <w:szCs w:val="16"/>
              </w:rPr>
            </w:pPr>
            <w:r w:rsidRPr="00EA1E23">
              <w:rPr>
                <w:rFonts w:ascii="Times New Roman" w:hAnsi="Times New Roman" w:cs="Times New Roman"/>
                <w:sz w:val="16"/>
                <w:szCs w:val="16"/>
              </w:rPr>
              <w:lastRenderedPageBreak/>
              <w:t>06.10.2025</w:t>
            </w:r>
          </w:p>
        </w:tc>
        <w:tc>
          <w:tcPr>
            <w:tcW w:w="5514" w:type="dxa"/>
          </w:tcPr>
          <w:p w:rsidR="00D96CA3" w:rsidRPr="00EA1E23" w:rsidRDefault="004B1C15" w:rsidP="00860D3E">
            <w:pPr>
              <w:shd w:val="clear" w:color="auto" w:fill="FFFFFF"/>
              <w:textAlignment w:val="baseline"/>
              <w:rPr>
                <w:rFonts w:ascii="Times New Roman" w:hAnsi="Times New Roman" w:cs="Times New Roman"/>
                <w:color w:val="000000"/>
                <w:sz w:val="16"/>
                <w:szCs w:val="16"/>
              </w:rPr>
            </w:pPr>
            <w:r w:rsidRPr="00EA1E23">
              <w:rPr>
                <w:rFonts w:ascii="Times New Roman" w:hAnsi="Times New Roman" w:cs="Times New Roman"/>
                <w:color w:val="000000"/>
                <w:sz w:val="16"/>
                <w:szCs w:val="16"/>
              </w:rPr>
              <w:t>Gjatë periudhës së kërkuar, subjekti “Nova Construction” është inspektuar gjithsej 15 herë nga Inspektorati Shtetëror i Punës, nga të cilat vetëm një inspektim është zhvilluar në lidhje me një aksident në punë.</w:t>
            </w:r>
          </w:p>
          <w:p w:rsidR="004B1C15" w:rsidRPr="00EA1E23" w:rsidRDefault="004B1C15" w:rsidP="00860D3E">
            <w:pPr>
              <w:shd w:val="clear" w:color="auto" w:fill="FFFFFF"/>
              <w:textAlignment w:val="baseline"/>
              <w:rPr>
                <w:rFonts w:ascii="Times New Roman" w:hAnsi="Times New Roman" w:cs="Times New Roman"/>
                <w:color w:val="000000"/>
                <w:sz w:val="16"/>
                <w:szCs w:val="16"/>
              </w:rPr>
            </w:pPr>
            <w:r w:rsidRPr="00EA1E23">
              <w:rPr>
                <w:rFonts w:ascii="Times New Roman" w:hAnsi="Times New Roman" w:cs="Times New Roman"/>
                <w:color w:val="000000"/>
                <w:sz w:val="16"/>
                <w:szCs w:val="16"/>
              </w:rPr>
              <w:t xml:space="preserve">Në historikun e inspektimeve të kryera nga Inspektorati Shtetëror i Punës rezulton se në subjektin “Nova Construction” ka ndodhur vetëm 1(një) aksident në punë, më datë 31 maj 2025, me pasojë humbjen e jetës së një punëmarrësi të huaj. </w:t>
            </w:r>
            <w:r w:rsidRPr="00EA1E23">
              <w:rPr>
                <w:rFonts w:ascii="Times New Roman" w:hAnsi="Times New Roman" w:cs="Times New Roman"/>
                <w:color w:val="000000"/>
                <w:sz w:val="16"/>
                <w:szCs w:val="16"/>
              </w:rPr>
              <w:lastRenderedPageBreak/>
              <w:t>Theksojmë se ky punëmarrës ishte i punësuar pranë subjektit nënkontraktor “B.F Building Facades”, me NIPT L72303010H.</w:t>
            </w:r>
          </w:p>
          <w:p w:rsidR="004B1C15" w:rsidRPr="00EA1E23" w:rsidRDefault="004B1C15" w:rsidP="004B1C15">
            <w:pPr>
              <w:shd w:val="clear" w:color="auto" w:fill="FFFFFF"/>
              <w:textAlignment w:val="baseline"/>
              <w:rPr>
                <w:rFonts w:ascii="Times New Roman" w:hAnsi="Times New Roman" w:cs="Times New Roman"/>
                <w:color w:val="000000"/>
                <w:sz w:val="16"/>
                <w:szCs w:val="16"/>
              </w:rPr>
            </w:pPr>
            <w:r w:rsidRPr="00EA1E23">
              <w:rPr>
                <w:rFonts w:ascii="Times New Roman" w:hAnsi="Times New Roman" w:cs="Times New Roman"/>
                <w:color w:val="000000"/>
                <w:sz w:val="16"/>
                <w:szCs w:val="16"/>
              </w:rPr>
              <w:t xml:space="preserve">Në inspektimet e kryera gjatë kësaj periudhe në subjektin “Nova Construction”, janë konstatuar shkelje për të cilat janë vendosur 2 paralajmërime dhe janë lënë detyra për </w:t>
            </w:r>
            <w:proofErr w:type="gramStart"/>
            <w:r w:rsidRPr="00EA1E23">
              <w:rPr>
                <w:rFonts w:ascii="Times New Roman" w:hAnsi="Times New Roman" w:cs="Times New Roman"/>
                <w:color w:val="000000"/>
                <w:sz w:val="16"/>
                <w:szCs w:val="16"/>
              </w:rPr>
              <w:t>përmirësim.</w:t>
            </w:r>
            <w:r w:rsidRPr="00EA1E23">
              <w:rPr>
                <w:rFonts w:ascii="Times New Roman" w:eastAsia="Times New Roman" w:hAnsi="Times New Roman" w:cs="Times New Roman"/>
                <w:color w:val="000000"/>
                <w:sz w:val="16"/>
                <w:szCs w:val="16"/>
              </w:rPr>
              <w:t>Shkeljet</w:t>
            </w:r>
            <w:proofErr w:type="gramEnd"/>
            <w:r w:rsidRPr="00EA1E23">
              <w:rPr>
                <w:rFonts w:ascii="Times New Roman" w:eastAsia="Times New Roman" w:hAnsi="Times New Roman" w:cs="Times New Roman"/>
                <w:color w:val="000000"/>
                <w:sz w:val="16"/>
                <w:szCs w:val="16"/>
              </w:rPr>
              <w:t xml:space="preserve"> e konstatuara lidhen me marrëdhëniet e punës si dhe me sigurinë dhe shëndetin në punë. Ato kanë të bëjnë me mospagesën e punës në ditët e festave zyrtare, mosvënien periodike në dispozicion të punëmarrësve të përllogaritjes së pagës me të gjithë elementët e saj, moshartimin e dokumentit të vlerësimit të riskut, si edhe me mangësitë në rregullimin e kushteve të vendit të</w:t>
            </w:r>
          </w:p>
          <w:p w:rsidR="004B1C15" w:rsidRPr="00EA1E23" w:rsidRDefault="004B1C15" w:rsidP="004B1C15">
            <w:pPr>
              <w:spacing w:before="100" w:beforeAutospacing="1" w:after="100" w:afterAutospacing="1"/>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punës për sa i përket ajrimit, ndriçimit dhe higjienës. Gjithashtu, është konstatuar mungesa e mjekut të ndërmarrjes dhe e kontrolleve shëndetësore periodike të punëmarrësve, mosvënia në dispozicion dhe mosshfrytëzimi i pajisjeve mbrojtëse individuale, mungesa e sinjalistikës në vendin e punës, si dhe mosinformimi i punëmarrësve mbi rreziqet që lidhen me aktivitetin e tyre.</w:t>
            </w:r>
          </w:p>
          <w:p w:rsidR="004B1C15" w:rsidRPr="00EA1E23" w:rsidRDefault="004B1C15" w:rsidP="004B1C15">
            <w:pPr>
              <w:spacing w:before="100" w:beforeAutospacing="1" w:after="100" w:afterAutospacing="1"/>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Sa i përket detyrave të lëna nga inspektimet, subjekti i ka marrë në konsideratë dhe ka ndërmarrë masa të vazhdueshme për përmirësimin e kushteve të punës, si në drejtim të marrëdhënieve të punës, ashtu edhe në drejtim të sigurisë dhe shëndetit në punë. Megjithatë, duke pasur parasysh dinamikat që karakterizojnë sektorin, vlerësohet se gjithmonë ekziston nevoja për t’i mbajtur këto aspekte në vëmendje dhe për të siguruar përmirësime të vazhdueshme, në përshtatje me format e reja të punës dhe ndryshimet ligjore përkatëse.</w:t>
            </w:r>
          </w:p>
          <w:p w:rsidR="004B1C15" w:rsidRPr="00EA1E23" w:rsidRDefault="004B1C15" w:rsidP="004B1C15">
            <w:pPr>
              <w:spacing w:before="100" w:beforeAutospacing="1" w:after="100" w:afterAutospacing="1"/>
              <w:rPr>
                <w:rFonts w:ascii="Times New Roman" w:eastAsia="Times New Roman" w:hAnsi="Times New Roman" w:cs="Times New Roman"/>
                <w:color w:val="000000"/>
                <w:sz w:val="16"/>
                <w:szCs w:val="16"/>
              </w:rPr>
            </w:pPr>
            <w:r w:rsidRPr="00EA1E23">
              <w:rPr>
                <w:rFonts w:ascii="Times New Roman" w:hAnsi="Times New Roman" w:cs="Times New Roman"/>
                <w:color w:val="000000"/>
                <w:sz w:val="16"/>
                <w:szCs w:val="16"/>
              </w:rPr>
              <w:t>Punëmarrësi i huaj që humbi jetën ishte i punësuar pranë subjektit nënkontraktor “B.F Building Facades”, me NIPT L72303010H. Për këtë arsye, nga ana e Inspektoratit Shtetëror të Punës janë hapur dy çështje inspektimi: një për subjektin sipërmarrës “Nova Construction” dhe një tjetër për subjektin nënkontraktor “B.F Building Facades</w:t>
            </w:r>
          </w:p>
          <w:p w:rsidR="004B1C15" w:rsidRPr="00EA1E23" w:rsidRDefault="004B1C15" w:rsidP="00860D3E">
            <w:pPr>
              <w:shd w:val="clear" w:color="auto" w:fill="FFFFFF"/>
              <w:textAlignment w:val="baseline"/>
              <w:rPr>
                <w:rFonts w:ascii="Times New Roman" w:eastAsia="Times New Roman" w:hAnsi="Times New Roman" w:cs="Times New Roman"/>
                <w:color w:val="000000"/>
                <w:sz w:val="16"/>
                <w:szCs w:val="16"/>
              </w:rPr>
            </w:pPr>
          </w:p>
        </w:tc>
        <w:tc>
          <w:tcPr>
            <w:tcW w:w="920" w:type="dxa"/>
          </w:tcPr>
          <w:p w:rsidR="00D96CA3" w:rsidRPr="00EA1E23" w:rsidRDefault="004B1C15" w:rsidP="00860D3E">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4B1C15" w:rsidRPr="00EA1E23" w:rsidRDefault="004B1C15" w:rsidP="004B1C15">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D96CA3" w:rsidRPr="00EA1E23" w:rsidRDefault="00D96CA3" w:rsidP="00860D3E">
            <w:pPr>
              <w:jc w:val="center"/>
              <w:rPr>
                <w:rFonts w:ascii="Times New Roman" w:hAnsi="Times New Roman" w:cs="Times New Roman"/>
                <w:sz w:val="16"/>
                <w:szCs w:val="16"/>
              </w:rPr>
            </w:pPr>
          </w:p>
        </w:tc>
      </w:tr>
      <w:tr w:rsidR="00984489" w:rsidRPr="00EA1E23" w:rsidTr="00A659D3">
        <w:trPr>
          <w:trHeight w:val="348"/>
        </w:trPr>
        <w:tc>
          <w:tcPr>
            <w:tcW w:w="516" w:type="dxa"/>
          </w:tcPr>
          <w:p w:rsidR="00984489" w:rsidRPr="00EA1E23" w:rsidRDefault="00984489" w:rsidP="00860D3E">
            <w:pPr>
              <w:jc w:val="center"/>
              <w:rPr>
                <w:rFonts w:ascii="Times New Roman" w:hAnsi="Times New Roman" w:cs="Times New Roman"/>
                <w:sz w:val="16"/>
                <w:szCs w:val="16"/>
              </w:rPr>
            </w:pPr>
            <w:r w:rsidRPr="00EA1E23">
              <w:rPr>
                <w:rFonts w:ascii="Times New Roman" w:hAnsi="Times New Roman" w:cs="Times New Roman"/>
                <w:sz w:val="16"/>
                <w:szCs w:val="16"/>
              </w:rPr>
              <w:t>31</w:t>
            </w:r>
          </w:p>
        </w:tc>
        <w:tc>
          <w:tcPr>
            <w:tcW w:w="1206" w:type="dxa"/>
          </w:tcPr>
          <w:p w:rsidR="00984489" w:rsidRPr="00EA1E23" w:rsidRDefault="00984489" w:rsidP="00860D3E">
            <w:pPr>
              <w:jc w:val="center"/>
              <w:rPr>
                <w:rFonts w:ascii="Times New Roman" w:hAnsi="Times New Roman" w:cs="Times New Roman"/>
                <w:sz w:val="16"/>
                <w:szCs w:val="16"/>
              </w:rPr>
            </w:pPr>
            <w:r w:rsidRPr="00EA1E23">
              <w:rPr>
                <w:rFonts w:ascii="Times New Roman" w:hAnsi="Times New Roman" w:cs="Times New Roman"/>
                <w:sz w:val="16"/>
                <w:szCs w:val="16"/>
              </w:rPr>
              <w:t>08.10.2025</w:t>
            </w:r>
          </w:p>
        </w:tc>
        <w:tc>
          <w:tcPr>
            <w:tcW w:w="4221" w:type="dxa"/>
          </w:tcPr>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Kërkesë për informacion lidhur me raportin e kontrollit të zhvilluar</w:t>
            </w:r>
          </w:p>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 xml:space="preserve">Unë, </w:t>
            </w:r>
            <w:proofErr w:type="gramStart"/>
            <w:r w:rsidRPr="00EA1E23">
              <w:rPr>
                <w:rFonts w:ascii="Times New Roman" w:eastAsia="Times New Roman" w:hAnsi="Times New Roman" w:cs="Times New Roman"/>
                <w:color w:val="242424"/>
                <w:sz w:val="16"/>
                <w:szCs w:val="16"/>
                <w:bdr w:val="none" w:sz="0" w:space="0" w:color="auto" w:frame="1"/>
              </w:rPr>
              <w:t>J.Sh</w:t>
            </w:r>
            <w:proofErr w:type="gramEnd"/>
            <w:r w:rsidRPr="00EA1E23">
              <w:rPr>
                <w:rFonts w:ascii="Times New Roman" w:eastAsia="Times New Roman" w:hAnsi="Times New Roman" w:cs="Times New Roman"/>
                <w:color w:val="242424"/>
                <w:sz w:val="16"/>
                <w:szCs w:val="16"/>
                <w:bdr w:val="none" w:sz="0" w:space="0" w:color="auto" w:frame="1"/>
              </w:rPr>
              <w:t>, i punësuar si shofer pranë Klinikës Dentare DCO, kam marrë pjesë në</w:t>
            </w:r>
          </w:p>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intervistën e zhvilluar gjatë kontrollit të kryer nga inspektorët tuaj.</w:t>
            </w:r>
          </w:p>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Në bazë të ligjit nr. 119/2014 “Për të drejtën e informimit”, ju lutem të më vini në dispozicion një</w:t>
            </w:r>
          </w:p>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b/>
                <w:bCs/>
                <w:color w:val="242424"/>
                <w:sz w:val="16"/>
                <w:szCs w:val="16"/>
                <w:bdr w:val="none" w:sz="0" w:space="0" w:color="auto" w:frame="1"/>
              </w:rPr>
              <w:t>kopje të pjesës së raportit që përmban të dhëna që lidhen me intervistën time ose me</w:t>
            </w:r>
          </w:p>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b/>
                <w:bCs/>
                <w:color w:val="242424"/>
                <w:sz w:val="16"/>
                <w:szCs w:val="16"/>
                <w:bdr w:val="none" w:sz="0" w:space="0" w:color="auto" w:frame="1"/>
              </w:rPr>
              <w:t>konstatimet që lidhen me pozicionin tim të punës</w:t>
            </w:r>
            <w:r w:rsidRPr="00EA1E23">
              <w:rPr>
                <w:rFonts w:ascii="Times New Roman" w:eastAsia="Times New Roman" w:hAnsi="Times New Roman" w:cs="Times New Roman"/>
                <w:color w:val="242424"/>
                <w:sz w:val="16"/>
                <w:szCs w:val="16"/>
                <w:bdr w:val="none" w:sz="0" w:space="0" w:color="auto" w:frame="1"/>
              </w:rPr>
              <w:t>.</w:t>
            </w:r>
          </w:p>
          <w:p w:rsidR="00984489" w:rsidRPr="00EA1E23" w:rsidRDefault="00984489" w:rsidP="00984489">
            <w:pPr>
              <w:shd w:val="clear" w:color="auto" w:fill="FFFFFF"/>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bdr w:val="none" w:sz="0" w:space="0" w:color="auto" w:frame="1"/>
              </w:rPr>
              <w:t>Kjo kërkesë bëhet vetëm për qëllime informuese dhe dokumentare personale.</w:t>
            </w:r>
          </w:p>
          <w:p w:rsidR="00984489" w:rsidRPr="00EA1E23" w:rsidRDefault="00984489" w:rsidP="00860D3E">
            <w:pPr>
              <w:shd w:val="clear" w:color="auto" w:fill="FFFFFF"/>
              <w:textAlignment w:val="baseline"/>
              <w:rPr>
                <w:rFonts w:ascii="Times New Roman" w:hAnsi="Times New Roman" w:cs="Times New Roman"/>
                <w:i/>
                <w:sz w:val="16"/>
                <w:szCs w:val="16"/>
              </w:rPr>
            </w:pPr>
          </w:p>
        </w:tc>
        <w:tc>
          <w:tcPr>
            <w:tcW w:w="1033" w:type="dxa"/>
          </w:tcPr>
          <w:p w:rsidR="00984489" w:rsidRPr="00EA1E23" w:rsidRDefault="00BB0DF0" w:rsidP="00860D3E">
            <w:pPr>
              <w:rPr>
                <w:rFonts w:ascii="Times New Roman" w:hAnsi="Times New Roman" w:cs="Times New Roman"/>
                <w:sz w:val="16"/>
                <w:szCs w:val="16"/>
              </w:rPr>
            </w:pPr>
            <w:r w:rsidRPr="00EA1E23">
              <w:rPr>
                <w:rFonts w:ascii="Times New Roman" w:hAnsi="Times New Roman" w:cs="Times New Roman"/>
                <w:sz w:val="16"/>
                <w:szCs w:val="16"/>
              </w:rPr>
              <w:t>14.10.2025</w:t>
            </w:r>
          </w:p>
        </w:tc>
        <w:tc>
          <w:tcPr>
            <w:tcW w:w="5514" w:type="dxa"/>
          </w:tcPr>
          <w:p w:rsidR="00984489" w:rsidRPr="00EA1E23" w:rsidRDefault="00BB0DF0" w:rsidP="00860D3E">
            <w:pPr>
              <w:shd w:val="clear" w:color="auto" w:fill="FFFFFF"/>
              <w:textAlignment w:val="baseline"/>
              <w:rPr>
                <w:rFonts w:ascii="Times New Roman" w:hAnsi="Times New Roman" w:cs="Times New Roman"/>
                <w:color w:val="000000"/>
                <w:sz w:val="16"/>
                <w:szCs w:val="16"/>
              </w:rPr>
            </w:pPr>
            <w:r w:rsidRPr="00EA1E23">
              <w:rPr>
                <w:rFonts w:ascii="Times New Roman" w:hAnsi="Times New Roman" w:cs="Times New Roman"/>
                <w:color w:val="000000"/>
                <w:sz w:val="16"/>
                <w:szCs w:val="16"/>
              </w:rPr>
              <w:t>Venie ne dispozicion dokumentacionit te kerkuar.</w:t>
            </w:r>
          </w:p>
        </w:tc>
        <w:tc>
          <w:tcPr>
            <w:tcW w:w="920" w:type="dxa"/>
          </w:tcPr>
          <w:p w:rsidR="00984489" w:rsidRPr="00EA1E23" w:rsidRDefault="00B06680" w:rsidP="00860D3E">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B06680" w:rsidRPr="00EA1E23" w:rsidRDefault="00B06680" w:rsidP="00B06680">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984489" w:rsidRPr="00EA1E23" w:rsidRDefault="00984489" w:rsidP="004B1C15">
            <w:pPr>
              <w:jc w:val="center"/>
              <w:rPr>
                <w:rFonts w:ascii="Times New Roman" w:hAnsi="Times New Roman" w:cs="Times New Roman"/>
                <w:sz w:val="16"/>
                <w:szCs w:val="16"/>
              </w:rPr>
            </w:pPr>
          </w:p>
        </w:tc>
      </w:tr>
      <w:tr w:rsidR="003D7CD7" w:rsidRPr="00EA1E23" w:rsidTr="00A659D3">
        <w:trPr>
          <w:trHeight w:val="348"/>
        </w:trPr>
        <w:tc>
          <w:tcPr>
            <w:tcW w:w="516" w:type="dxa"/>
          </w:tcPr>
          <w:p w:rsidR="003D7CD7" w:rsidRPr="00EA1E23" w:rsidRDefault="003D7CD7" w:rsidP="00860D3E">
            <w:pPr>
              <w:jc w:val="center"/>
              <w:rPr>
                <w:rFonts w:ascii="Times New Roman" w:hAnsi="Times New Roman" w:cs="Times New Roman"/>
                <w:sz w:val="16"/>
                <w:szCs w:val="16"/>
              </w:rPr>
            </w:pPr>
            <w:r w:rsidRPr="00EA1E23">
              <w:rPr>
                <w:rFonts w:ascii="Times New Roman" w:hAnsi="Times New Roman" w:cs="Times New Roman"/>
                <w:sz w:val="16"/>
                <w:szCs w:val="16"/>
              </w:rPr>
              <w:t>32</w:t>
            </w:r>
          </w:p>
        </w:tc>
        <w:tc>
          <w:tcPr>
            <w:tcW w:w="1206" w:type="dxa"/>
          </w:tcPr>
          <w:p w:rsidR="003D7CD7" w:rsidRPr="00EA1E23" w:rsidRDefault="003D7CD7" w:rsidP="00860D3E">
            <w:pPr>
              <w:jc w:val="center"/>
              <w:rPr>
                <w:rFonts w:ascii="Times New Roman" w:hAnsi="Times New Roman" w:cs="Times New Roman"/>
                <w:sz w:val="16"/>
                <w:szCs w:val="16"/>
              </w:rPr>
            </w:pPr>
            <w:r w:rsidRPr="00EA1E23">
              <w:rPr>
                <w:rFonts w:ascii="Times New Roman" w:hAnsi="Times New Roman" w:cs="Times New Roman"/>
                <w:sz w:val="16"/>
                <w:szCs w:val="16"/>
              </w:rPr>
              <w:t>1</w:t>
            </w:r>
            <w:r w:rsidR="00BB0DF0" w:rsidRPr="00EA1E23">
              <w:rPr>
                <w:rFonts w:ascii="Times New Roman" w:hAnsi="Times New Roman" w:cs="Times New Roman"/>
                <w:sz w:val="16"/>
                <w:szCs w:val="16"/>
              </w:rPr>
              <w:t>0</w:t>
            </w:r>
            <w:r w:rsidRPr="00EA1E23">
              <w:rPr>
                <w:rFonts w:ascii="Times New Roman" w:hAnsi="Times New Roman" w:cs="Times New Roman"/>
                <w:sz w:val="16"/>
                <w:szCs w:val="16"/>
              </w:rPr>
              <w:t>.10.2025</w:t>
            </w:r>
          </w:p>
        </w:tc>
        <w:tc>
          <w:tcPr>
            <w:tcW w:w="4221" w:type="dxa"/>
          </w:tcPr>
          <w:p w:rsidR="003D7CD7" w:rsidRPr="00EA1E23" w:rsidRDefault="003D7CD7" w:rsidP="003D7CD7">
            <w:pPr>
              <w:pStyle w:val="NormalWeb"/>
              <w:shd w:val="clear" w:color="auto" w:fill="FFFFFF"/>
              <w:spacing w:before="0" w:beforeAutospacing="0" w:after="0" w:afterAutospacing="0"/>
              <w:rPr>
                <w:color w:val="242424"/>
                <w:sz w:val="16"/>
                <w:szCs w:val="16"/>
              </w:rPr>
            </w:pPr>
            <w:r w:rsidRPr="00EA1E23">
              <w:rPr>
                <w:color w:val="242424"/>
                <w:sz w:val="16"/>
                <w:szCs w:val="16"/>
              </w:rPr>
              <w:t xml:space="preserve">I </w:t>
            </w:r>
            <w:r w:rsidR="006565AF" w:rsidRPr="00EA1E23">
              <w:rPr>
                <w:color w:val="242424"/>
                <w:sz w:val="16"/>
                <w:szCs w:val="16"/>
                <w:bdr w:val="none" w:sz="0" w:space="0" w:color="auto" w:frame="1"/>
              </w:rPr>
              <w:t xml:space="preserve">Kërkesë për </w:t>
            </w:r>
            <w:proofErr w:type="gramStart"/>
            <w:r w:rsidR="006565AF" w:rsidRPr="00EA1E23">
              <w:rPr>
                <w:color w:val="242424"/>
                <w:sz w:val="16"/>
                <w:szCs w:val="16"/>
                <w:bdr w:val="none" w:sz="0" w:space="0" w:color="auto" w:frame="1"/>
              </w:rPr>
              <w:t>informacion :</w:t>
            </w:r>
            <w:r w:rsidRPr="00EA1E23">
              <w:rPr>
                <w:color w:val="242424"/>
                <w:sz w:val="16"/>
                <w:szCs w:val="16"/>
              </w:rPr>
              <w:t>Unë</w:t>
            </w:r>
            <w:proofErr w:type="gramEnd"/>
            <w:r w:rsidRPr="00EA1E23">
              <w:rPr>
                <w:color w:val="242424"/>
                <w:sz w:val="16"/>
                <w:szCs w:val="16"/>
              </w:rPr>
              <w:t>, L</w:t>
            </w:r>
            <w:r w:rsidR="006565AF" w:rsidRPr="00EA1E23">
              <w:rPr>
                <w:color w:val="242424"/>
                <w:sz w:val="16"/>
                <w:szCs w:val="16"/>
              </w:rPr>
              <w:t>.</w:t>
            </w:r>
            <w:r w:rsidRPr="00EA1E23">
              <w:rPr>
                <w:color w:val="242424"/>
                <w:sz w:val="16"/>
                <w:szCs w:val="16"/>
              </w:rPr>
              <w:t xml:space="preserve"> X</w:t>
            </w:r>
            <w:r w:rsidR="006565AF" w:rsidRPr="00EA1E23">
              <w:rPr>
                <w:color w:val="242424"/>
                <w:sz w:val="16"/>
                <w:szCs w:val="16"/>
              </w:rPr>
              <w:t>h</w:t>
            </w:r>
            <w:r w:rsidRPr="00EA1E23">
              <w:rPr>
                <w:color w:val="242424"/>
                <w:sz w:val="16"/>
                <w:szCs w:val="16"/>
              </w:rPr>
              <w:t>, punonjëse në Drejtoria DPTTV, ju drejtohem përmes këtij komunikimi për t’ju kërkuar vënien në dispozicion të formularit të aksidentit dhe dokumentacionit shoqërues që lidhet me ngjarjen e ndodhur më datë 25.06.2025 rreth orës 15:30, e trajtuar si aksident në detyrë / gjatë kryerjes së shërbimit.</w:t>
            </w:r>
          </w:p>
          <w:p w:rsidR="003D7CD7" w:rsidRPr="00EA1E23" w:rsidRDefault="003D7CD7" w:rsidP="003D7CD7">
            <w:pPr>
              <w:pStyle w:val="NormalWeb"/>
              <w:shd w:val="clear" w:color="auto" w:fill="FFFFFF"/>
              <w:spacing w:before="0" w:beforeAutospacing="0" w:after="0" w:afterAutospacing="0"/>
              <w:rPr>
                <w:color w:val="242424"/>
                <w:sz w:val="16"/>
                <w:szCs w:val="16"/>
              </w:rPr>
            </w:pPr>
            <w:r w:rsidRPr="00EA1E23">
              <w:rPr>
                <w:color w:val="242424"/>
                <w:sz w:val="16"/>
                <w:szCs w:val="16"/>
              </w:rPr>
              <w:t xml:space="preserve">Deri më sot, drejtoria ime nuk më ka vënë në dispozicion formularin dhe aktet përkatëse, edhe pse kam kërkuar zyrtarisht këtë dokumentacion. Sipas informacionit që kam, drejtoria ka paraqitur ankim pranë Komisionit të Shqyrtimit të Ankimimeve të Inspektoratit të Përgjithshëm, por unë nuk jam </w:t>
            </w:r>
            <w:r w:rsidRPr="00EA1E23">
              <w:rPr>
                <w:color w:val="242424"/>
                <w:sz w:val="16"/>
                <w:szCs w:val="16"/>
              </w:rPr>
              <w:lastRenderedPageBreak/>
              <w:t>njoftuar për përmbajtjen apo statusin e shqyrtimit të tij, ndonëse jam palë e interesuar në këtë proces dhe gjithashtu ju lutem të më informoni mbi afatet ligjore që lidhen me shqyrtimin dhe përgjigjen për këtë rast.</w:t>
            </w:r>
          </w:p>
          <w:p w:rsidR="003D7CD7" w:rsidRPr="00EA1E23" w:rsidRDefault="003D7CD7" w:rsidP="003D7CD7">
            <w:pPr>
              <w:pStyle w:val="NormalWeb"/>
              <w:shd w:val="clear" w:color="auto" w:fill="FFFFFF"/>
              <w:spacing w:before="0" w:beforeAutospacing="0" w:after="0" w:afterAutospacing="0"/>
              <w:rPr>
                <w:color w:val="242424"/>
                <w:sz w:val="16"/>
                <w:szCs w:val="16"/>
              </w:rPr>
            </w:pPr>
            <w:r w:rsidRPr="00EA1E23">
              <w:rPr>
                <w:color w:val="242424"/>
                <w:sz w:val="16"/>
                <w:szCs w:val="16"/>
              </w:rPr>
              <w:t>Në bazë të Ligjit nr. 119/2014 “Për të drejtën e informimit” dhe Ligjit nr. 44/2015 “Kodi i Procedurave Administrative”, kërkoj me respekt:</w:t>
            </w:r>
          </w:p>
          <w:p w:rsidR="003D7CD7" w:rsidRPr="00EA1E23" w:rsidRDefault="003D7CD7" w:rsidP="003D7CD7">
            <w:pPr>
              <w:pStyle w:val="NormalWeb"/>
              <w:numPr>
                <w:ilvl w:val="0"/>
                <w:numId w:val="38"/>
              </w:numPr>
              <w:shd w:val="clear" w:color="auto" w:fill="FFFFFF"/>
              <w:spacing w:before="0" w:beforeAutospacing="0" w:after="0" w:afterAutospacing="0"/>
              <w:rPr>
                <w:color w:val="242424"/>
                <w:sz w:val="16"/>
                <w:szCs w:val="16"/>
              </w:rPr>
            </w:pPr>
            <w:r w:rsidRPr="00EA1E23">
              <w:rPr>
                <w:color w:val="242424"/>
                <w:sz w:val="16"/>
                <w:szCs w:val="16"/>
              </w:rPr>
              <w:t>Të më vihet në dispozicion kopja e formularit të aksidentit dhe çdo dokument tjetër shoqërues që lidhet me ngjarjen</w:t>
            </w:r>
          </w:p>
          <w:p w:rsidR="003D7CD7" w:rsidRPr="00EA1E23" w:rsidRDefault="003D7CD7" w:rsidP="003D7CD7">
            <w:pPr>
              <w:pStyle w:val="NormalWeb"/>
              <w:numPr>
                <w:ilvl w:val="0"/>
                <w:numId w:val="38"/>
              </w:numPr>
              <w:shd w:val="clear" w:color="auto" w:fill="FFFFFF"/>
              <w:spacing w:before="0" w:beforeAutospacing="0" w:after="0" w:afterAutospacing="0"/>
              <w:rPr>
                <w:color w:val="242424"/>
                <w:sz w:val="16"/>
                <w:szCs w:val="16"/>
              </w:rPr>
            </w:pPr>
            <w:r w:rsidRPr="00EA1E23">
              <w:rPr>
                <w:color w:val="242424"/>
                <w:sz w:val="16"/>
                <w:szCs w:val="16"/>
              </w:rPr>
              <w:t>Të më vihet në dispozicion informacion mbi statusin e ankimit të paraqitur nga drejtoria pranë Komisionit të Shqyrtimit të Ankimimeve</w:t>
            </w:r>
          </w:p>
          <w:p w:rsidR="003D7CD7" w:rsidRPr="00EA1E23" w:rsidRDefault="003D7CD7" w:rsidP="003D7CD7">
            <w:pPr>
              <w:pStyle w:val="NormalWeb"/>
              <w:numPr>
                <w:ilvl w:val="0"/>
                <w:numId w:val="38"/>
              </w:numPr>
              <w:shd w:val="clear" w:color="auto" w:fill="FFFFFF"/>
              <w:spacing w:before="0" w:beforeAutospacing="0" w:after="0" w:afterAutospacing="0"/>
              <w:rPr>
                <w:color w:val="242424"/>
                <w:sz w:val="16"/>
                <w:szCs w:val="16"/>
              </w:rPr>
            </w:pPr>
            <w:r w:rsidRPr="00EA1E23">
              <w:rPr>
                <w:color w:val="242424"/>
                <w:sz w:val="16"/>
                <w:szCs w:val="16"/>
              </w:rPr>
              <w:t>Të më mundësohet, nëse është e nevojshme, paraqitja e shpjegimeve me shkrim si palë e drejtpërdrejtë në rast.</w:t>
            </w:r>
          </w:p>
          <w:p w:rsidR="003D7CD7" w:rsidRPr="00EA1E23" w:rsidRDefault="003D7CD7" w:rsidP="003D7CD7">
            <w:pPr>
              <w:pStyle w:val="NormalWeb"/>
              <w:shd w:val="clear" w:color="auto" w:fill="FFFFFF"/>
              <w:spacing w:before="0" w:beforeAutospacing="0" w:after="0" w:afterAutospacing="0"/>
              <w:rPr>
                <w:color w:val="242424"/>
                <w:sz w:val="16"/>
                <w:szCs w:val="16"/>
              </w:rPr>
            </w:pPr>
            <w:r w:rsidRPr="00EA1E23">
              <w:rPr>
                <w:color w:val="242424"/>
                <w:sz w:val="16"/>
                <w:szCs w:val="16"/>
              </w:rPr>
              <w:t>Mosvënia në dispozicion e dokumentacionit më pengon në ushtrimin e të drejtave të mia ligjore dhe në njohjen e plotë të procedurës administrative që më prek drejtpërdrejt.</w:t>
            </w:r>
          </w:p>
          <w:p w:rsidR="003D7CD7" w:rsidRPr="00EA1E23" w:rsidRDefault="003D7CD7" w:rsidP="003D7CD7">
            <w:pPr>
              <w:pStyle w:val="NormalWeb"/>
              <w:shd w:val="clear" w:color="auto" w:fill="FFFFFF"/>
              <w:spacing w:before="0" w:beforeAutospacing="0" w:after="0" w:afterAutospacing="0"/>
              <w:rPr>
                <w:color w:val="242424"/>
                <w:sz w:val="16"/>
                <w:szCs w:val="16"/>
              </w:rPr>
            </w:pPr>
            <w:r w:rsidRPr="00EA1E23">
              <w:rPr>
                <w:color w:val="242424"/>
                <w:sz w:val="16"/>
                <w:szCs w:val="16"/>
              </w:rPr>
              <w:t>Në pritje të përgjigjes suaj zyrtare,</w:t>
            </w:r>
          </w:p>
          <w:p w:rsidR="003D7CD7" w:rsidRPr="00EA1E23" w:rsidRDefault="003D7CD7" w:rsidP="003D7CD7">
            <w:pPr>
              <w:pStyle w:val="NormalWeb"/>
              <w:shd w:val="clear" w:color="auto" w:fill="FFFFFF"/>
              <w:spacing w:before="0" w:beforeAutospacing="0" w:after="0" w:afterAutospacing="0"/>
              <w:rPr>
                <w:color w:val="242424"/>
                <w:sz w:val="16"/>
                <w:szCs w:val="16"/>
              </w:rPr>
            </w:pPr>
            <w:r w:rsidRPr="00EA1E23">
              <w:rPr>
                <w:color w:val="242424"/>
                <w:sz w:val="16"/>
                <w:szCs w:val="16"/>
              </w:rPr>
              <w:t>ju falënderoj për bashkëpunimin dhe mirëkuptimin.</w:t>
            </w:r>
          </w:p>
          <w:p w:rsidR="003D7CD7" w:rsidRPr="00EA1E23" w:rsidRDefault="003D7CD7" w:rsidP="00984489">
            <w:pPr>
              <w:shd w:val="clear" w:color="auto" w:fill="FFFFFF"/>
              <w:rPr>
                <w:rFonts w:ascii="Times New Roman" w:eastAsia="Times New Roman" w:hAnsi="Times New Roman" w:cs="Times New Roman"/>
                <w:color w:val="242424"/>
                <w:sz w:val="16"/>
                <w:szCs w:val="16"/>
                <w:bdr w:val="none" w:sz="0" w:space="0" w:color="auto" w:frame="1"/>
              </w:rPr>
            </w:pPr>
          </w:p>
        </w:tc>
        <w:tc>
          <w:tcPr>
            <w:tcW w:w="1033" w:type="dxa"/>
          </w:tcPr>
          <w:p w:rsidR="003D7CD7" w:rsidRPr="00EA1E23" w:rsidRDefault="00BB0DF0" w:rsidP="00860D3E">
            <w:pPr>
              <w:rPr>
                <w:rFonts w:ascii="Times New Roman" w:hAnsi="Times New Roman" w:cs="Times New Roman"/>
                <w:sz w:val="16"/>
                <w:szCs w:val="16"/>
              </w:rPr>
            </w:pPr>
            <w:r w:rsidRPr="00EA1E23">
              <w:rPr>
                <w:rFonts w:ascii="Times New Roman" w:hAnsi="Times New Roman" w:cs="Times New Roman"/>
                <w:sz w:val="16"/>
                <w:szCs w:val="16"/>
              </w:rPr>
              <w:lastRenderedPageBreak/>
              <w:t>14.10.2025</w:t>
            </w:r>
          </w:p>
        </w:tc>
        <w:tc>
          <w:tcPr>
            <w:tcW w:w="5514" w:type="dxa"/>
          </w:tcPr>
          <w:p w:rsidR="00A66AD4" w:rsidRPr="00EA1E23" w:rsidRDefault="00A66AD4" w:rsidP="00BB0DF0">
            <w:pPr>
              <w:shd w:val="clear" w:color="auto" w:fill="FFFFFF"/>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Formulari iaksidentit në punë është një dokument që </w:t>
            </w:r>
            <w:r w:rsidRPr="00EA1E23">
              <w:rPr>
                <w:rFonts w:ascii="Times New Roman" w:eastAsia="Times New Roman" w:hAnsi="Times New Roman" w:cs="Times New Roman"/>
                <w:b/>
                <w:bCs/>
                <w:color w:val="000000"/>
                <w:sz w:val="16"/>
                <w:szCs w:val="16"/>
              </w:rPr>
              <w:t>lëshohet nga Instituti i Sigurimeve Shoqërore (ISSH) me kërkesë të subjektit të interesuar dhe nenshkruhet nga inspektoret e punes dhe subjekti.</w:t>
            </w:r>
            <w:r w:rsidRPr="00EA1E23">
              <w:rPr>
                <w:rFonts w:ascii="Times New Roman" w:eastAsia="Times New Roman" w:hAnsi="Times New Roman" w:cs="Times New Roman"/>
                <w:color w:val="000000"/>
                <w:sz w:val="16"/>
                <w:szCs w:val="16"/>
              </w:rPr>
              <w:t> Në këtë rast, deri më tani formulari nuk eshte vene ne dispozion nga ana e subjektit. Lidhur me dokumentacionin e inspektmit, bashkelidhur do te gjeni vendimin perfundimtar te inspektimit te mbajtur per kete ceshtje.</w:t>
            </w:r>
          </w:p>
          <w:p w:rsidR="00A66AD4" w:rsidRPr="00EA1E23" w:rsidRDefault="00A66AD4" w:rsidP="00BB0DF0">
            <w:pPr>
              <w:shd w:val="clear" w:color="auto" w:fill="FFFFFF"/>
              <w:textAlignment w:val="baseline"/>
              <w:rPr>
                <w:rFonts w:ascii="Times New Roman" w:eastAsia="Times New Roman" w:hAnsi="Times New Roman" w:cs="Times New Roman"/>
                <w:color w:val="000000"/>
                <w:sz w:val="16"/>
                <w:szCs w:val="16"/>
              </w:rPr>
            </w:pPr>
            <w:r w:rsidRPr="00EA1E23">
              <w:rPr>
                <w:rFonts w:ascii="Times New Roman" w:eastAsia="Times New Roman" w:hAnsi="Times New Roman" w:cs="Times New Roman"/>
                <w:b/>
                <w:bCs/>
                <w:color w:val="000000"/>
                <w:sz w:val="16"/>
                <w:szCs w:val="16"/>
              </w:rPr>
              <w:t>Statusi i ankimit të paraqitur nga drejtoria:</w:t>
            </w:r>
            <w:r w:rsidRPr="00EA1E23">
              <w:rPr>
                <w:rFonts w:ascii="Times New Roman" w:eastAsia="Times New Roman" w:hAnsi="Times New Roman" w:cs="Times New Roman"/>
                <w:color w:val="000000"/>
                <w:sz w:val="16"/>
                <w:szCs w:val="16"/>
              </w:rPr>
              <w:t> Çështjet që lidhen me ankimin janë kompetencë e </w:t>
            </w:r>
            <w:r w:rsidRPr="00EA1E23">
              <w:rPr>
                <w:rFonts w:ascii="Times New Roman" w:eastAsia="Times New Roman" w:hAnsi="Times New Roman" w:cs="Times New Roman"/>
                <w:b/>
                <w:bCs/>
                <w:color w:val="000000"/>
                <w:sz w:val="16"/>
                <w:szCs w:val="16"/>
              </w:rPr>
              <w:t>Komisionit të Shqyrtimit të Ankimimeve të Inspektoratit të Përgjithshëm</w:t>
            </w:r>
            <w:r w:rsidRPr="00EA1E23">
              <w:rPr>
                <w:rFonts w:ascii="Times New Roman" w:eastAsia="Times New Roman" w:hAnsi="Times New Roman" w:cs="Times New Roman"/>
                <w:color w:val="000000"/>
                <w:sz w:val="16"/>
                <w:szCs w:val="16"/>
              </w:rPr>
              <w:t>, ndaj për informacion mbi përmbajtjen dhe statusin e ankimit duhet t’i drejtoheni këtij Komisioni dhe jo prane Inspektorati Shteteror te Punes dhe Sherbimeve Shoqerore.</w:t>
            </w:r>
            <w:r w:rsidR="00BB0DF0" w:rsidRPr="00EA1E23">
              <w:rPr>
                <w:rFonts w:ascii="Times New Roman" w:eastAsia="Times New Roman" w:hAnsi="Times New Roman" w:cs="Times New Roman"/>
                <w:color w:val="000000"/>
                <w:sz w:val="16"/>
                <w:szCs w:val="16"/>
              </w:rPr>
              <w:t xml:space="preserve"> Deleguar IP.</w:t>
            </w:r>
          </w:p>
          <w:p w:rsidR="003D7CD7" w:rsidRPr="00EA1E23" w:rsidRDefault="003D7CD7" w:rsidP="00860D3E">
            <w:pPr>
              <w:shd w:val="clear" w:color="auto" w:fill="FFFFFF"/>
              <w:textAlignment w:val="baseline"/>
              <w:rPr>
                <w:rFonts w:ascii="Times New Roman" w:hAnsi="Times New Roman" w:cs="Times New Roman"/>
                <w:color w:val="000000"/>
                <w:sz w:val="16"/>
                <w:szCs w:val="16"/>
              </w:rPr>
            </w:pPr>
          </w:p>
        </w:tc>
        <w:tc>
          <w:tcPr>
            <w:tcW w:w="920" w:type="dxa"/>
          </w:tcPr>
          <w:p w:rsidR="003D7CD7" w:rsidRPr="00EA1E23" w:rsidRDefault="003D7CD7" w:rsidP="00860D3E">
            <w:pPr>
              <w:jc w:val="both"/>
              <w:rPr>
                <w:rFonts w:ascii="Times New Roman" w:hAnsi="Times New Roman" w:cs="Times New Roman"/>
                <w:sz w:val="16"/>
                <w:szCs w:val="16"/>
              </w:rPr>
            </w:pPr>
          </w:p>
        </w:tc>
        <w:tc>
          <w:tcPr>
            <w:tcW w:w="1049" w:type="dxa"/>
          </w:tcPr>
          <w:p w:rsidR="003D7CD7" w:rsidRPr="00EA1E23" w:rsidRDefault="003D7CD7" w:rsidP="004B1C15">
            <w:pPr>
              <w:jc w:val="center"/>
              <w:rPr>
                <w:rFonts w:ascii="Times New Roman" w:hAnsi="Times New Roman" w:cs="Times New Roman"/>
                <w:sz w:val="16"/>
                <w:szCs w:val="16"/>
              </w:rPr>
            </w:pPr>
          </w:p>
        </w:tc>
      </w:tr>
      <w:tr w:rsidR="006603EF" w:rsidRPr="00EA1E23" w:rsidTr="00A659D3">
        <w:trPr>
          <w:trHeight w:val="348"/>
        </w:trPr>
        <w:tc>
          <w:tcPr>
            <w:tcW w:w="516" w:type="dxa"/>
          </w:tcPr>
          <w:p w:rsidR="006603EF" w:rsidRPr="00EA1E23" w:rsidRDefault="006603EF" w:rsidP="006565AF">
            <w:pPr>
              <w:jc w:val="center"/>
              <w:rPr>
                <w:rFonts w:ascii="Times New Roman" w:hAnsi="Times New Roman" w:cs="Times New Roman"/>
                <w:sz w:val="16"/>
                <w:szCs w:val="16"/>
              </w:rPr>
            </w:pPr>
            <w:r w:rsidRPr="00EA1E23">
              <w:rPr>
                <w:rFonts w:ascii="Times New Roman" w:hAnsi="Times New Roman" w:cs="Times New Roman"/>
                <w:sz w:val="16"/>
                <w:szCs w:val="16"/>
              </w:rPr>
              <w:t>33</w:t>
            </w:r>
          </w:p>
        </w:tc>
        <w:tc>
          <w:tcPr>
            <w:tcW w:w="1206" w:type="dxa"/>
          </w:tcPr>
          <w:p w:rsidR="006603EF" w:rsidRPr="00EA1E23" w:rsidRDefault="006603EF" w:rsidP="006565AF">
            <w:pPr>
              <w:jc w:val="center"/>
              <w:rPr>
                <w:rFonts w:ascii="Times New Roman" w:hAnsi="Times New Roman" w:cs="Times New Roman"/>
                <w:sz w:val="16"/>
                <w:szCs w:val="16"/>
              </w:rPr>
            </w:pPr>
            <w:r w:rsidRPr="00EA1E23">
              <w:rPr>
                <w:rFonts w:ascii="Times New Roman" w:hAnsi="Times New Roman" w:cs="Times New Roman"/>
                <w:sz w:val="16"/>
                <w:szCs w:val="16"/>
              </w:rPr>
              <w:t>29.10.2025</w:t>
            </w:r>
          </w:p>
        </w:tc>
        <w:tc>
          <w:tcPr>
            <w:tcW w:w="4221" w:type="dxa"/>
          </w:tcPr>
          <w:p w:rsidR="006565AF" w:rsidRPr="00EA1E23" w:rsidRDefault="006565AF" w:rsidP="006565AF">
            <w:pPr>
              <w:spacing w:after="100" w:afterAutospacing="1"/>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242424"/>
                <w:sz w:val="16"/>
                <w:szCs w:val="16"/>
                <w:bdr w:val="none" w:sz="0" w:space="0" w:color="auto" w:frame="1"/>
              </w:rPr>
              <w:t xml:space="preserve">Kërkesë për </w:t>
            </w:r>
            <w:proofErr w:type="gramStart"/>
            <w:r w:rsidRPr="00EA1E23">
              <w:rPr>
                <w:rFonts w:ascii="Times New Roman" w:eastAsia="Times New Roman" w:hAnsi="Times New Roman" w:cs="Times New Roman"/>
                <w:color w:val="242424"/>
                <w:sz w:val="16"/>
                <w:szCs w:val="16"/>
                <w:bdr w:val="none" w:sz="0" w:space="0" w:color="auto" w:frame="1"/>
              </w:rPr>
              <w:t>informacion :</w:t>
            </w:r>
            <w:r w:rsidRPr="00EA1E23">
              <w:rPr>
                <w:rFonts w:ascii="Times New Roman" w:eastAsia="Times New Roman" w:hAnsi="Times New Roman" w:cs="Times New Roman"/>
                <w:color w:val="000000"/>
                <w:sz w:val="16"/>
                <w:szCs w:val="16"/>
              </w:rPr>
              <w:t>Sa</w:t>
            </w:r>
            <w:proofErr w:type="gramEnd"/>
            <w:r w:rsidRPr="00EA1E23">
              <w:rPr>
                <w:rFonts w:ascii="Times New Roman" w:eastAsia="Times New Roman" w:hAnsi="Times New Roman" w:cs="Times New Roman"/>
                <w:color w:val="000000"/>
                <w:sz w:val="16"/>
                <w:szCs w:val="16"/>
              </w:rPr>
              <w:t xml:space="preserve"> inspektime janë bërë në minierat e Bulqizës në secilin nga 10 vitet e fundit.Sa aksidente në punë janë raportuar në këto miniera në secilin nga 10 vitet e fundit dhe çfarë masash janë marrë?A janë konstatuar mungesa në pajisjet mbrojtëse apo shkelje të standardeve të sigurisë për punë në nëntokë? A keni ndonjë program të posaçëm inspektimesh për industrinë e kromit në Bulqizë për shkak të rrezikshmërisë së lartë?</w:t>
            </w:r>
          </w:p>
          <w:p w:rsidR="006603EF" w:rsidRPr="00EA1E23" w:rsidRDefault="006603EF" w:rsidP="006565AF">
            <w:pPr>
              <w:pStyle w:val="NormalWeb"/>
              <w:shd w:val="clear" w:color="auto" w:fill="FFFFFF"/>
              <w:spacing w:before="0" w:beforeAutospacing="0" w:after="0" w:afterAutospacing="0"/>
              <w:rPr>
                <w:color w:val="242424"/>
                <w:sz w:val="16"/>
                <w:szCs w:val="16"/>
              </w:rPr>
            </w:pPr>
          </w:p>
        </w:tc>
        <w:tc>
          <w:tcPr>
            <w:tcW w:w="1033" w:type="dxa"/>
          </w:tcPr>
          <w:p w:rsidR="006603EF" w:rsidRPr="00EA1E23" w:rsidRDefault="006565AF" w:rsidP="006565AF">
            <w:pPr>
              <w:rPr>
                <w:rFonts w:ascii="Times New Roman" w:hAnsi="Times New Roman" w:cs="Times New Roman"/>
                <w:sz w:val="16"/>
                <w:szCs w:val="16"/>
              </w:rPr>
            </w:pPr>
            <w:r w:rsidRPr="00EA1E23">
              <w:rPr>
                <w:rFonts w:ascii="Times New Roman" w:hAnsi="Times New Roman" w:cs="Times New Roman"/>
                <w:sz w:val="16"/>
                <w:szCs w:val="16"/>
              </w:rPr>
              <w:t>05.11.2025</w:t>
            </w:r>
          </w:p>
        </w:tc>
        <w:tc>
          <w:tcPr>
            <w:tcW w:w="5514" w:type="dxa"/>
          </w:tcPr>
          <w:p w:rsidR="006565AF" w:rsidRPr="00EA1E23" w:rsidRDefault="006565AF" w:rsidP="006B0CB4">
            <w:pPr>
              <w:pStyle w:val="NormalWeb"/>
              <w:rPr>
                <w:color w:val="000000"/>
                <w:sz w:val="16"/>
                <w:szCs w:val="16"/>
              </w:rPr>
            </w:pPr>
            <w:r w:rsidRPr="00EA1E23">
              <w:rPr>
                <w:color w:val="000000"/>
                <w:sz w:val="16"/>
                <w:szCs w:val="16"/>
              </w:rPr>
              <w:t xml:space="preserve">Në lidhje me pyetjet e parashtruara në kërkesën Tuaj, dërguar pranë nesh përmes e-mailit zyrtar të institucionit datë 29.10.2025, ju sqarojmë se statistikat e ISHPSHSH-së janë të mbledhura dhe të përpunuara sipas ndarjes administrative të drejtorive rajonale dhe sektorëve përkatës. Më konkretisht, zona e Bulqizës bën pjesë në juridiksionin e Sektorit Dibër, i cili është një nga dy sektorët që përbëjnë Drejtorinë Rajonale Dibër, së bashku me Sektorin Kukës. Kjo do të thotë se, të dhënat që lidhen me ngjarjet apo inspektimet në territorin e Bulqizës regjistrohen dhe raportohen në kuadër të Sektorit të Inspektimit Dibër, brenda strukturës së kësaj drejtorie rajonale. Gjatë periudhës 2016 – shtator 2025, në qarkun e Dibrës janë kryer gjithsej 804 inspektime në subjektet që ushtrojnë veprimtari në sektorin e minierave dhe karrierave. Inspektimet janë realizuar në kuadër të zbatimit të legjislacionit të punës dhe të sigurisë në vendin e punës, me qëllim garantimin e kushteve të sigurta dhe respektimin e të drejtave të punëmarrësve. Nga totali i inspektimeve të kryera: 73% janë inspektime të planifikuara mbi bazë risku; 36% janë inspektime të zhvilluara pas aksidenteve në punë; ndërsa 2% janë realizuar mbi bazë ankesash të paraqitura nga punëmarrës ose sindikata. Në vijim paraqiten të dhënat statistikore për subjektet e inspektuara që i përkasin aktivitetit “Miniera – Karriera” nga Sektori Inspektimeve Dibër në 10 vitet e fundit. Gjatë periudhës 2016–2025, janë trajtuar gjithsej 194 raste aksidentesh në punë, prej të cilave 31 kanë përfunduar me humbje jete. Në çdo rast aksidenti, ISHPSHSH ka vepruar në bashkëpunim të ngushtë me Autoritetin Kombëtar të Sigurisë dhe Emergjencave në Miniera (AKSEM), me qëllim hetimin e plotë të ngjarjes dhe ndërmarrjen e masave administrative e parandaluese. Në 85 % të subjekteve që janë inspektuar në kuadër të aksidentit në punë janë marrë masa administrative. Gjatë periudhës 2016–2025, janë vendosur gjithsej 596 masa administrative, të cilat ndahen sipas përqindjeve dhe llojit të masës si më poshtë:· 63% e masave janë “Paralajmërime”, të vendosura si dënim kryesor si mundësi korrigjimi përpara dënmit me gjobë.· 12% janë masa urgjente “Pezullim i aktivitetit” për shkelje flagrante që lidhen me sigurinë dhe shëndetin në punë;· 19% janë masa urgjente “Pezullim” për shkelje të rënda që lidhen me marrëdhëniet e punës (si mungesa e kontratës, Informalitet, detyrimet për pagesa, shtesa mbi pagë, etj.).· 5% e masave janë me Gjobë me një vlerë totale prej 7,730,000 lekë, të vendosura për shkelje të përsëritura ose me impakt të rëndë mbi punëmarrësit.3. A janë konstatuar mungesa në pajisjet mbrojtëse apo shkelje të standarteve të sigurisë në punë në nëntokë?Gjatë inspektimeve të kryera nga ISHPSHSH në sektorin minerar janë konstatuar shkelje të Legjislacionit të Punës e në veçanti në lidhje me sigurinë dhe </w:t>
            </w:r>
            <w:r w:rsidRPr="00EA1E23">
              <w:rPr>
                <w:color w:val="000000"/>
                <w:sz w:val="16"/>
                <w:szCs w:val="16"/>
              </w:rPr>
              <w:lastRenderedPageBreak/>
              <w:t>shëndetin në punë të cilat lidhen me mosrishikimin periodik të Dokumentit të Vlerësimit të Riskut, mosfunksionimin e Këshillit të Sigurisë dhe Shëndetit në Punë, mungesën e mbulimit me shërbim mjekësor sipas kërkesave ligjore, mosvendosjen në dispozicion të punonjësve të pajisjeve mbrojtëse individuale, mos përdorimin e tyre si dhe mospërputhjen e pajisjeve mbrojtëse individuale me standardet ligjore të kërkuara dhe mosadaptimin e tyre sipas pozicionit të punës.Gjatë inspektimeve të kryera në sektorin minerar, ISHPSHSH ka evidentuar një sërë shkeljesh të legjislacionit të punës, me fokus të veçantë në aspektet që lidhen me sigurinë dhe shëndetin në punë. Ndër shkeljet më të përsëritura përfshihen:· Mosrishikimi periodik i Dokumentit të Vlerësimit të Riskut, çka përbën një mangësi serioze në menaxhimin e rreziqeve në vendin e punës.· Mungesa e funksionimit të Këshillit të Sigurisë dhe Shëndetit në Punë, si një strukturë thelbësore për koordinimin dhe ndjekjen e masave parandaluese në ndërmarrje.· Mungesa e shërbimit mjekësor të brendshëm ose të kontraktuar, në përputhje me kërkesat ligjore· Mungesa ose mosvendosja në dispozicion e pajisjeve mbrojtëse individuale për punonjësit, si dhe mosrespektimi i standardeve të detyrueshme për pajisjet, duke përfshirë edhe mospërshtatjen e tyre sipas specifikave të vendit të punës.· Moszbatimi i detyrimeve për përdorimin e detyrueshëm të pajisjeve mbrojtëse nga punonjësit, si një masë thelbësore për garantimin e sigurisë në vendin e punës.Këto shkelje përbëjnë rreziqe serioze për jetën dhe shëndetin e punonjësve dhe nënvizojnë nevojën për forcimin e masave parandaluese, përmirësimin e sistemeve të menaxhimit të sigurisë në punë dhe ndjekjen administrative në raste përsëritjeje apo refuzimi për përmbushjen e detyrimeve ligjore. Theksojmë se, kushtet e sigurisë dhe shëndetit në punë në hapësirat nëntokësore (galeri) janë objekt i kompetencës së Autoritetit Kombëtar për Sigurinë dhe Emergjencat në Miniera (AKSEM), i cili ushtron veprimtarinë e tij mbi bazën e Ligjit nr.8741, datë 15.02.2001 “Për sigurinë në punë në veprimtarinë minerare”, i ndryshuar, si dhe akteve nënligjore në zbatim të tij.Për aksidentet në punë të ndodhura në ambientet nëntokësore, masat detyruese të vendosura nga Inspektoratët e Punës mbështeten në mënyrë të drejtpërdrejtë mbi gjetjet e evidentuara në listë-verifikimet e inspektimit, si dhe në procesverbalet zyrtare të hartuar nga inspektorët e AKSEM. Ky institucion ka kompetencën ekskluzive për hyrjen dhe kryerjen e konstatimeve teknike në galeri nëntokësore. Veprimtaria e ISHPSHSH në këto raste realizohet gjithmonë në përputhje të plotë me kufijtë kompetencialë që përcakton legjislacioni në fuqi në fushën e marrëdhënieve të punës dhe të sigurisë dhe shëndetit në punë. Kjo qasje ndërinstitucionale siguron një trajtim të gjithanshëm dhe të koordinuar të rasteve, duke garantuar vendosjen e masave parandaluese dhe administrative të nevojshme për të shmangur përsëritjen e ngjarjeve të rënda në të ardhmen.Inspektorati Shtetëror i Punës dhe Shërbimeve Shoqërore ushtron inspektimet e tij mbi bazë risku, duke u bazuar në një metodologji të avancuar për planifikimin e tyre, e cila zbatohet përmes sistemit MIRA - Matrica e Inteligjencës dhe Analizës së Riskut, platformë e zhvilluar me mbështetjen teknike të ILO dhe financuar nga Bashkimi Europian. Duke qenë se sektori minerar konsiderohet me risk shumë të lartë, si për shkak të natyrës së veprimtarisë që zhvillon, ashtu edhe për karakteristikat e veçanta të marrëdhënieve të punës, ky sektor përbën një fokus të përhershëm të inspektimeve, duke u përfshirë rregullisht në planifikimet vjetore të institucionit.</w:t>
            </w:r>
          </w:p>
          <w:p w:rsidR="006565AF" w:rsidRPr="00EA1E23" w:rsidRDefault="006565AF" w:rsidP="006565AF">
            <w:pPr>
              <w:spacing w:before="100" w:beforeAutospacing="1" w:after="100" w:afterAutospacing="1"/>
              <w:rPr>
                <w:rFonts w:ascii="Times New Roman" w:eastAsia="Times New Roman" w:hAnsi="Times New Roman" w:cs="Times New Roman"/>
                <w:color w:val="000000"/>
                <w:sz w:val="16"/>
                <w:szCs w:val="16"/>
              </w:rPr>
            </w:pPr>
          </w:p>
          <w:p w:rsidR="006565AF" w:rsidRPr="00EA1E23" w:rsidRDefault="006565AF" w:rsidP="006565AF">
            <w:pPr>
              <w:pStyle w:val="NormalWeb"/>
              <w:rPr>
                <w:color w:val="000000"/>
                <w:sz w:val="16"/>
                <w:szCs w:val="16"/>
              </w:rPr>
            </w:pPr>
          </w:p>
          <w:p w:rsidR="006603EF" w:rsidRPr="00EA1E23" w:rsidRDefault="006603EF" w:rsidP="006565AF">
            <w:pPr>
              <w:shd w:val="clear" w:color="auto" w:fill="FFFFFF"/>
              <w:textAlignment w:val="baseline"/>
              <w:rPr>
                <w:rFonts w:ascii="Times New Roman" w:hAnsi="Times New Roman" w:cs="Times New Roman"/>
                <w:color w:val="000000"/>
                <w:sz w:val="16"/>
                <w:szCs w:val="16"/>
              </w:rPr>
            </w:pPr>
          </w:p>
        </w:tc>
        <w:tc>
          <w:tcPr>
            <w:tcW w:w="920" w:type="dxa"/>
          </w:tcPr>
          <w:p w:rsidR="006603EF" w:rsidRPr="00EA1E23" w:rsidRDefault="00B06680" w:rsidP="006565AF">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B06680" w:rsidRPr="00EA1E23" w:rsidRDefault="00B06680" w:rsidP="00B06680">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6603EF" w:rsidRPr="00EA1E23" w:rsidRDefault="006603EF" w:rsidP="006565AF">
            <w:pPr>
              <w:jc w:val="center"/>
              <w:rPr>
                <w:rFonts w:ascii="Times New Roman" w:hAnsi="Times New Roman" w:cs="Times New Roman"/>
                <w:sz w:val="16"/>
                <w:szCs w:val="16"/>
              </w:rPr>
            </w:pPr>
          </w:p>
        </w:tc>
      </w:tr>
      <w:tr w:rsidR="0035362E" w:rsidRPr="00EA1E23" w:rsidTr="00A659D3">
        <w:trPr>
          <w:trHeight w:val="348"/>
        </w:trPr>
        <w:tc>
          <w:tcPr>
            <w:tcW w:w="516" w:type="dxa"/>
          </w:tcPr>
          <w:p w:rsidR="0035362E" w:rsidRPr="00EA1E23" w:rsidRDefault="0035362E" w:rsidP="006565AF">
            <w:pPr>
              <w:jc w:val="center"/>
              <w:rPr>
                <w:rFonts w:ascii="Times New Roman" w:hAnsi="Times New Roman" w:cs="Times New Roman"/>
                <w:sz w:val="16"/>
                <w:szCs w:val="16"/>
              </w:rPr>
            </w:pPr>
            <w:r w:rsidRPr="00EA1E23">
              <w:rPr>
                <w:rFonts w:ascii="Times New Roman" w:hAnsi="Times New Roman" w:cs="Times New Roman"/>
                <w:sz w:val="16"/>
                <w:szCs w:val="16"/>
              </w:rPr>
              <w:t>34</w:t>
            </w:r>
          </w:p>
        </w:tc>
        <w:tc>
          <w:tcPr>
            <w:tcW w:w="1206" w:type="dxa"/>
          </w:tcPr>
          <w:p w:rsidR="0035362E" w:rsidRPr="00EA1E23" w:rsidRDefault="0035362E" w:rsidP="006565AF">
            <w:pPr>
              <w:jc w:val="center"/>
              <w:rPr>
                <w:rFonts w:ascii="Times New Roman" w:hAnsi="Times New Roman" w:cs="Times New Roman"/>
                <w:sz w:val="16"/>
                <w:szCs w:val="16"/>
              </w:rPr>
            </w:pPr>
            <w:r w:rsidRPr="00EA1E23">
              <w:rPr>
                <w:rFonts w:ascii="Times New Roman" w:hAnsi="Times New Roman" w:cs="Times New Roman"/>
                <w:sz w:val="16"/>
                <w:szCs w:val="16"/>
              </w:rPr>
              <w:t>28.10.2025</w:t>
            </w:r>
          </w:p>
        </w:tc>
        <w:tc>
          <w:tcPr>
            <w:tcW w:w="4221" w:type="dxa"/>
          </w:tcPr>
          <w:p w:rsidR="0035362E" w:rsidRPr="00EA1E23" w:rsidRDefault="0035362E" w:rsidP="0035362E">
            <w:pPr>
              <w:spacing w:before="100" w:beforeAutospacing="1" w:after="100" w:afterAutospacing="1"/>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242424"/>
                <w:sz w:val="16"/>
                <w:szCs w:val="16"/>
                <w:bdr w:val="none" w:sz="0" w:space="0" w:color="auto" w:frame="1"/>
              </w:rPr>
              <w:t xml:space="preserve">Kërkesë për </w:t>
            </w:r>
            <w:proofErr w:type="gramStart"/>
            <w:r w:rsidRPr="00EA1E23">
              <w:rPr>
                <w:rFonts w:ascii="Times New Roman" w:eastAsia="Times New Roman" w:hAnsi="Times New Roman" w:cs="Times New Roman"/>
                <w:color w:val="242424"/>
                <w:sz w:val="16"/>
                <w:szCs w:val="16"/>
                <w:bdr w:val="none" w:sz="0" w:space="0" w:color="auto" w:frame="1"/>
              </w:rPr>
              <w:t>informacion :</w:t>
            </w:r>
            <w:r w:rsidRPr="00EA1E23">
              <w:rPr>
                <w:rFonts w:ascii="Times New Roman" w:eastAsia="Times New Roman" w:hAnsi="Times New Roman" w:cs="Times New Roman"/>
                <w:color w:val="000000"/>
                <w:sz w:val="16"/>
                <w:szCs w:val="16"/>
              </w:rPr>
              <w:t>Naftëtarët</w:t>
            </w:r>
            <w:proofErr w:type="gramEnd"/>
            <w:r w:rsidRPr="00EA1E23">
              <w:rPr>
                <w:rFonts w:ascii="Times New Roman" w:eastAsia="Times New Roman" w:hAnsi="Times New Roman" w:cs="Times New Roman"/>
                <w:color w:val="000000"/>
                <w:sz w:val="16"/>
                <w:szCs w:val="16"/>
              </w:rPr>
              <w:t xml:space="preserve"> kanë nisur prej muajit janar ankesat e tyre lidhur me kushtet e punës dhe pagat e ulëta, si dhe shkeljen e kontratës kolektive nga ana e </w:t>
            </w:r>
            <w:r w:rsidRPr="00EA1E23">
              <w:rPr>
                <w:rFonts w:ascii="Times New Roman" w:eastAsia="Times New Roman" w:hAnsi="Times New Roman" w:cs="Times New Roman"/>
                <w:color w:val="000000"/>
                <w:sz w:val="16"/>
                <w:szCs w:val="16"/>
              </w:rPr>
              <w:lastRenderedPageBreak/>
              <w:t xml:space="preserve">kompanisë Bankers. Ankesat jane pasuar me protesta. Naftëtarët thonë se ka indiferencë nga ana e institucioneve </w:t>
            </w:r>
            <w:proofErr w:type="gramStart"/>
            <w:r w:rsidRPr="00EA1E23">
              <w:rPr>
                <w:rFonts w:ascii="Times New Roman" w:eastAsia="Times New Roman" w:hAnsi="Times New Roman" w:cs="Times New Roman"/>
                <w:color w:val="000000"/>
                <w:sz w:val="16"/>
                <w:szCs w:val="16"/>
              </w:rPr>
              <w:t>shtetërore,përfshirë</w:t>
            </w:r>
            <w:proofErr w:type="gramEnd"/>
            <w:r w:rsidRPr="00EA1E23">
              <w:rPr>
                <w:rFonts w:ascii="Times New Roman" w:eastAsia="Times New Roman" w:hAnsi="Times New Roman" w:cs="Times New Roman"/>
                <w:color w:val="000000"/>
                <w:sz w:val="16"/>
                <w:szCs w:val="16"/>
              </w:rPr>
              <w:t xml:space="preserve"> institucionin tuaj. A keni ndërmarrë ndonjë hap në mbrojtje të naftëtarëve dhe kërkesave të tyre?2. Pas indiferences, siç thonë naftëtarët, ata kanë nisur grevëne urisë dhe janë në ditën e 14 të grevës së urisë. Cilët janë hapat konkretë që ju keni marrë në mbështetje të tyre?3. A ka kryer Inspektorati i Punës ndonjë inspektim në kompaninë “Bankers” pas denoncimeve të punonjësve për kushte të vështira pune dhe paga të pandryshuara prej vitesh?4. Si po monitorohet nga Inspektorati respektimi i të drejtave të punonjësve, përfshirë mbrojtjen përmes kontratave kolektive dhe shkeljeve nga ana e kompanisë “Bankers”, pra mosrespektimin e kontratës kolektive?5. Çfarë masash planifikon Inspektorati për të parandaluar largime të padrejta apo trajtime hakmarrëse ndaj punonjësve që kanë marrë pjesë në grevën e </w:t>
            </w:r>
            <w:proofErr w:type="gramStart"/>
            <w:r w:rsidRPr="00EA1E23">
              <w:rPr>
                <w:rFonts w:ascii="Times New Roman" w:eastAsia="Times New Roman" w:hAnsi="Times New Roman" w:cs="Times New Roman"/>
                <w:color w:val="000000"/>
                <w:sz w:val="16"/>
                <w:szCs w:val="16"/>
              </w:rPr>
              <w:t>urisë?Minatorët</w:t>
            </w:r>
            <w:proofErr w:type="gramEnd"/>
            <w:r w:rsidRPr="00EA1E23">
              <w:rPr>
                <w:rFonts w:ascii="Times New Roman" w:eastAsia="Times New Roman" w:hAnsi="Times New Roman" w:cs="Times New Roman"/>
                <w:color w:val="000000"/>
                <w:sz w:val="16"/>
                <w:szCs w:val="16"/>
              </w:rPr>
              <w:t xml:space="preserve"> e Spaçit1. Prej disa ditësh, minatorët e Spaçit janë në protestë për kushtet e punës dhe pagat e ulëta. A keni ju dijeni për çfarë po ndodh ndërmjet minatorëve dhe kompanisë “TETE Albania” për shkelje të kushteve të punës siç pretendojnë minatorët, dhe nëse kjo është e vërtetë, cilat janë masat që ju keni marrë dhe çfarë e ka penguar përmirësimin e situatës?2. Si parashikon Inspektorati të garantojë sigurinë dhe respektimin e të drejtave të minatorëve në Spaç në vazhdim, duke parandaluar veprime hakmarrëse ndaj punonjësve protestues?3. A ka kryer Inspektorati ndonjë verifikim në kompaninë “TETE Albania” pas denoncimeve për largime të padrejta dhe presion ndaj minatorëve që janë ngritur në protestë?4. Si monitorohet zbatimi i të drejtave të punonjësve në Spaç, përfshirë të drejtën për pjesëmarrje në sindikatë dhe mbrojtje përmes kontratave kolektive, e drejta nga e cila minatorët e Spaçit janë privuar?5. A ka Inspektorati të dhëna mbi rastet kur minatorët janë njoftuar për shkarkim me arsyetimin e “braktisjes së vendit të punës” dhe nëse këto veprime janë në përputhje me ligjin?</w:t>
            </w:r>
          </w:p>
          <w:p w:rsidR="0035362E" w:rsidRPr="00EA1E23" w:rsidRDefault="0035362E" w:rsidP="006565AF">
            <w:pPr>
              <w:spacing w:after="100" w:afterAutospacing="1"/>
              <w:rPr>
                <w:rFonts w:ascii="Times New Roman" w:eastAsia="Times New Roman" w:hAnsi="Times New Roman" w:cs="Times New Roman"/>
                <w:color w:val="242424"/>
                <w:sz w:val="16"/>
                <w:szCs w:val="16"/>
                <w:bdr w:val="none" w:sz="0" w:space="0" w:color="auto" w:frame="1"/>
              </w:rPr>
            </w:pPr>
          </w:p>
        </w:tc>
        <w:tc>
          <w:tcPr>
            <w:tcW w:w="1033" w:type="dxa"/>
          </w:tcPr>
          <w:p w:rsidR="0035362E" w:rsidRPr="00EA1E23" w:rsidRDefault="006F2C3F" w:rsidP="006565AF">
            <w:pPr>
              <w:rPr>
                <w:rFonts w:ascii="Times New Roman" w:hAnsi="Times New Roman" w:cs="Times New Roman"/>
                <w:sz w:val="16"/>
                <w:szCs w:val="16"/>
              </w:rPr>
            </w:pPr>
            <w:r w:rsidRPr="00EA1E23">
              <w:rPr>
                <w:rFonts w:ascii="Times New Roman" w:hAnsi="Times New Roman" w:cs="Times New Roman"/>
                <w:sz w:val="16"/>
                <w:szCs w:val="16"/>
              </w:rPr>
              <w:lastRenderedPageBreak/>
              <w:t>10.11.2025</w:t>
            </w:r>
          </w:p>
        </w:tc>
        <w:tc>
          <w:tcPr>
            <w:tcW w:w="5514" w:type="dxa"/>
          </w:tcPr>
          <w:p w:rsidR="00BC4C2C" w:rsidRPr="00EA1E23" w:rsidRDefault="00BC4C2C" w:rsidP="006F2C3F">
            <w:pPr>
              <w:spacing w:after="100" w:afterAutospacing="1"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Gjatë periudhës Janar–Tetor 2025, pranë Inspektoratit Shtetëror të Punës dhe Shërbimeve Shoqërore (ISHPSHSH) është depozituar një ankesë nga Sindikata e Sektorit të Hidrokarbureve ndaj kompanisë “Bankers Petroleum Albania </w:t>
            </w:r>
            <w:r w:rsidRPr="00EA1E23">
              <w:rPr>
                <w:rFonts w:ascii="Times New Roman" w:hAnsi="Times New Roman" w:cs="Times New Roman"/>
                <w:sz w:val="16"/>
                <w:szCs w:val="16"/>
              </w:rPr>
              <w:lastRenderedPageBreak/>
              <w:t>Ltd”.Ankesa lidhej me vendosjen e masave disiplinore ndaj punëmarrësve, pa respektuar dispozitat e nenit 43 të kontratës kolektive aktualisht në fuqi, si dhe me pretendime për ushtrim presioni në lidhje me anëtarësinë e tyre sindikale.Pas ushtrimit të kontrollit nga Drejtoria Rajonale Vlorë, u konstatua se kompania nuk kishte ndjekur procedurat ligjore për dhënien e masave disiplinore, në përputhje me nenin 37 të Kodit të Punës dhe nenin 43 të kontratës kolektive në fuqi. Në përfundim të inspektimit, ndaj kompanisë janë lënë masa detyruese për përmirësim dhe është vendosur masa administrative "Paralajmërim</w:t>
            </w:r>
            <w:proofErr w:type="gramStart"/>
            <w:r w:rsidRPr="00EA1E23">
              <w:rPr>
                <w:rFonts w:ascii="Times New Roman" w:hAnsi="Times New Roman" w:cs="Times New Roman"/>
                <w:sz w:val="16"/>
                <w:szCs w:val="16"/>
              </w:rPr>
              <w:t>".Në</w:t>
            </w:r>
            <w:proofErr w:type="gramEnd"/>
            <w:r w:rsidRPr="00EA1E23">
              <w:rPr>
                <w:rFonts w:ascii="Times New Roman" w:hAnsi="Times New Roman" w:cs="Times New Roman"/>
                <w:sz w:val="16"/>
                <w:szCs w:val="16"/>
              </w:rPr>
              <w:t xml:space="preserve"> lidhje me pretendimet për presion ndaj punëmarrësve mbi bazën e anëtarësisë në sindikatë, nga verifikimi I dokumentacionit nuk u konstatuan prova  për të vërtetuar këto pretendime. Inspektorati Shtetëror i Punës dhe Shërbimeve Shoqërore është vënë në dijeni të grevës së urisë të shpallur nga Sindikata e Sektorit të Hidrokarbureve, nëpërmjet shkresës zyrtare “Njoftim për fillimin e grevës”, si nje veprim sindikal i konfliktit kolektiv të marrëdhënieve të punës ndërmjet subjektit dhe Sindikatës së Sektorit të Hidrokarbureve, për shkak të mosarritjes së marrëveshjes për pagat (pika 9 e nenit 23 të kontratës kolektive),edhe pas proçesit të ndërmjetësimit dhe pajtimit.Në përputhje me nenin 197 të Kodit të Punës, greva përbën një e drejtë kushtetuese dhe ligjore e punëmarrësve. Inspektorati Shtetëror i Punës nuk ka kompetencë të ndërhyjë apo të marrë anë në konfliktin ndërmjet palëve, por ushtron detyrat e tij për të monitoruar respektimin e të drejtave dhe standardeve gjatë zhvillimit të saj. Në këtë kuadër, Drejtoria Rajonale Vlorë ka iniciuar një proces inspektimi për të verifikuar:</w:t>
            </w:r>
          </w:p>
          <w:p w:rsidR="00BC4C2C" w:rsidRPr="00EA1E23" w:rsidRDefault="00BC4C2C" w:rsidP="00BC4C2C">
            <w:pPr>
              <w:pStyle w:val="NormalWeb"/>
              <w:numPr>
                <w:ilvl w:val="0"/>
                <w:numId w:val="40"/>
              </w:numPr>
              <w:spacing w:before="0" w:beforeAutospacing="0" w:line="276" w:lineRule="auto"/>
              <w:jc w:val="both"/>
              <w:rPr>
                <w:sz w:val="16"/>
                <w:szCs w:val="16"/>
              </w:rPr>
            </w:pPr>
            <w:r w:rsidRPr="00EA1E23">
              <w:rPr>
                <w:sz w:val="16"/>
                <w:szCs w:val="16"/>
              </w:rPr>
              <w:t>respektimin e të drejtës për grevë;</w:t>
            </w:r>
          </w:p>
          <w:p w:rsidR="00BC4C2C" w:rsidRPr="00EA1E23" w:rsidRDefault="00BC4C2C" w:rsidP="00BC4C2C">
            <w:pPr>
              <w:pStyle w:val="NormalWeb"/>
              <w:numPr>
                <w:ilvl w:val="0"/>
                <w:numId w:val="40"/>
              </w:numPr>
              <w:spacing w:before="0" w:beforeAutospacing="0" w:line="276" w:lineRule="auto"/>
              <w:jc w:val="both"/>
              <w:rPr>
                <w:sz w:val="16"/>
                <w:szCs w:val="16"/>
              </w:rPr>
            </w:pPr>
            <w:r w:rsidRPr="00EA1E23">
              <w:rPr>
                <w:sz w:val="16"/>
                <w:szCs w:val="16"/>
              </w:rPr>
              <w:t>garantimin e sigurisë dhe shëndetit në punë;</w:t>
            </w:r>
          </w:p>
          <w:p w:rsidR="00BC4C2C" w:rsidRPr="00EA1E23" w:rsidRDefault="00BC4C2C" w:rsidP="00BC4C2C">
            <w:pPr>
              <w:pStyle w:val="NormalWeb"/>
              <w:numPr>
                <w:ilvl w:val="0"/>
                <w:numId w:val="40"/>
              </w:numPr>
              <w:spacing w:before="0" w:beforeAutospacing="0" w:line="276" w:lineRule="auto"/>
              <w:jc w:val="both"/>
              <w:rPr>
                <w:sz w:val="16"/>
                <w:szCs w:val="16"/>
              </w:rPr>
            </w:pPr>
            <w:r w:rsidRPr="00EA1E23">
              <w:rPr>
                <w:sz w:val="16"/>
                <w:szCs w:val="16"/>
              </w:rPr>
              <w:t>respektimin e kushteve të punës për punonjësit që nuk marrin pjesë në grevë.</w:t>
            </w:r>
          </w:p>
          <w:p w:rsidR="00BC4C2C" w:rsidRPr="00EA1E23" w:rsidRDefault="00BC4C2C" w:rsidP="006F2C3F">
            <w:pPr>
              <w:pStyle w:val="NormalWeb"/>
              <w:spacing w:before="0" w:beforeAutospacing="0" w:line="276" w:lineRule="auto"/>
              <w:jc w:val="both"/>
              <w:rPr>
                <w:sz w:val="16"/>
                <w:szCs w:val="16"/>
              </w:rPr>
            </w:pPr>
            <w:r w:rsidRPr="00EA1E23">
              <w:rPr>
                <w:sz w:val="16"/>
                <w:szCs w:val="16"/>
              </w:rPr>
              <w:t xml:space="preserve">Çështja është ende në proces shqyrtimi, duke ndjekur të gjithë hapat procedurialë të përcaktuar në Ligjin nr. 99/2024 “Për Inspektimin në Republikën e Shqipërisë” (i ndryshuar). Grupi i punës nuk ka dalë ende me një Vendim Përfundimtar. Pasi të përfundojë kjo fazë, konkluzionet dhe vendimmarrja përfundimtare do të bëhen me dije në përputhje me kuadrin ligjor dhe transparencën institucionale.Gjatë periudhës së referuar Janar - Tetor 2025, pranë ISHPSHSH është depozituar vetëm një ankesë që lidhet me këtë subjekt, e cila nuk ka për objekt kushtet e punës apo pagat e pandryshuara.Gjithashtu ju informojmë se edhe në rastet e tjera të kontrolleve të ushtruara me arsye denoncim nga të tretë (nga punëmarrës), konkretisht një ankesë në vitin 2023 dhe një ankesë në vitin 2021 asnjëra ankesë nuk ka pasur si objekt këto pretendime. Kontrata kolektive përfaqëson një marrëveshje ligjërisht të detyrueshme që përcakton të drejtat dhe detyrimet ndërmjet palëve të përfshira në marrëdhënien e punës. ISHPSHSH ka </w:t>
            </w:r>
            <w:r w:rsidRPr="00EA1E23">
              <w:rPr>
                <w:color w:val="000000"/>
                <w:sz w:val="16"/>
                <w:szCs w:val="16"/>
              </w:rPr>
              <w:t xml:space="preserve">si kompetencë </w:t>
            </w:r>
            <w:r w:rsidRPr="00EA1E23">
              <w:rPr>
                <w:sz w:val="16"/>
                <w:szCs w:val="16"/>
              </w:rPr>
              <w:t>të verifikojë respektimin e dispozitave ligjore që lidhen me kushtet e punës, sigurinë dhe shëndetin në punë, siç përcaktohen në dispozitat ligjore në Kodin e Punës, kontratat individuale dhe kontratat kolektive.</w:t>
            </w:r>
          </w:p>
          <w:p w:rsidR="00BC4C2C" w:rsidRPr="00EA1E23" w:rsidRDefault="00BC4C2C" w:rsidP="00BC4C2C">
            <w:pPr>
              <w:spacing w:after="100" w:afterAutospacing="1"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Në këtë kuadër, kontrata kolektive e lidhur ndërmjet kompanisë “Bankers Petroleum Albania Ltd” dhe Sindikatës së Sektorit të Hidrokarbureve, e cila është nënshkruar në Dhjetor 2024 dhe mbetet në fuqi për periudhën 2024–2029, është objekt i monitorimit nga Inspektorati i Punës. Gjatë kontrolleve të ushtruara pas </w:t>
            </w:r>
            <w:r w:rsidRPr="00EA1E23">
              <w:rPr>
                <w:rFonts w:ascii="Times New Roman" w:hAnsi="Times New Roman" w:cs="Times New Roman"/>
                <w:sz w:val="16"/>
                <w:szCs w:val="16"/>
              </w:rPr>
              <w:lastRenderedPageBreak/>
              <w:t xml:space="preserve">hyrjes në fuqi të kontratës, inspektorët e punës kanë vlerësuar zbatimin e dispozitave të saj. Në rastet kur janë evidentuar shkelje, janë marrë masa administrative përkatëse dhe janë lënë detyra për zbatim, siç është sqaruar edhe në pikën 1 të përgjigjes. Ligjërisht, ndalohen çdo formë presioni ose diskriminimi ndaj punëmarrësve për shkak të ushtrimit të të drejtave sindikale apo pjesëmarrjes në grevë, në përputhje me nenin 197 të Kodit të Punës. Ashtu si ju kemi informuar (në përgjigje të pikës 2) inspektorët e punës së Drejtorisë Rajonale Vlorë të ISHPSHSH-së, janë në proçes inspektimi </w:t>
            </w:r>
            <w:r w:rsidRPr="00EA1E23">
              <w:rPr>
                <w:rFonts w:ascii="Times New Roman" w:hAnsi="Times New Roman" w:cs="Times New Roman"/>
                <w:bCs/>
                <w:sz w:val="16"/>
                <w:szCs w:val="16"/>
              </w:rPr>
              <w:t xml:space="preserve">me </w:t>
            </w:r>
            <w:r w:rsidRPr="00EA1E23">
              <w:rPr>
                <w:rFonts w:ascii="Times New Roman" w:hAnsi="Times New Roman" w:cs="Times New Roman"/>
                <w:sz w:val="16"/>
                <w:szCs w:val="16"/>
              </w:rPr>
              <w:t>qëllim </w:t>
            </w:r>
            <w:r w:rsidRPr="00EA1E23">
              <w:rPr>
                <w:rFonts w:ascii="Times New Roman" w:hAnsi="Times New Roman" w:cs="Times New Roman"/>
                <w:bCs/>
                <w:sz w:val="16"/>
                <w:szCs w:val="16"/>
              </w:rPr>
              <w:t>verifikimin e:</w:t>
            </w:r>
          </w:p>
          <w:p w:rsidR="00BC4C2C" w:rsidRPr="00EA1E23" w:rsidRDefault="00BC4C2C" w:rsidP="00BC4C2C">
            <w:pPr>
              <w:numPr>
                <w:ilvl w:val="0"/>
                <w:numId w:val="41"/>
              </w:numPr>
              <w:tabs>
                <w:tab w:val="clear" w:pos="720"/>
                <w:tab w:val="num" w:pos="450"/>
              </w:tabs>
              <w:spacing w:before="100" w:beforeAutospacing="1" w:after="100" w:afterAutospacing="1" w:line="276" w:lineRule="auto"/>
              <w:ind w:left="450"/>
              <w:rPr>
                <w:rFonts w:ascii="Times New Roman" w:hAnsi="Times New Roman" w:cs="Times New Roman"/>
                <w:sz w:val="16"/>
                <w:szCs w:val="16"/>
              </w:rPr>
            </w:pPr>
            <w:r w:rsidRPr="00EA1E23">
              <w:rPr>
                <w:rFonts w:ascii="Times New Roman" w:hAnsi="Times New Roman" w:cs="Times New Roman"/>
                <w:sz w:val="16"/>
                <w:szCs w:val="16"/>
              </w:rPr>
              <w:t>Respektimit të së drejtës për grevë,</w:t>
            </w:r>
          </w:p>
          <w:p w:rsidR="00BC4C2C" w:rsidRPr="00EA1E23" w:rsidRDefault="00BC4C2C" w:rsidP="00BC4C2C">
            <w:pPr>
              <w:numPr>
                <w:ilvl w:val="0"/>
                <w:numId w:val="41"/>
              </w:numPr>
              <w:tabs>
                <w:tab w:val="clear" w:pos="720"/>
                <w:tab w:val="num" w:pos="450"/>
              </w:tabs>
              <w:spacing w:before="100" w:beforeAutospacing="1" w:after="100" w:afterAutospacing="1" w:line="276" w:lineRule="auto"/>
              <w:ind w:left="450"/>
              <w:rPr>
                <w:rFonts w:ascii="Times New Roman" w:hAnsi="Times New Roman" w:cs="Times New Roman"/>
                <w:sz w:val="16"/>
                <w:szCs w:val="16"/>
              </w:rPr>
            </w:pPr>
            <w:r w:rsidRPr="00EA1E23">
              <w:rPr>
                <w:rFonts w:ascii="Times New Roman" w:hAnsi="Times New Roman" w:cs="Times New Roman"/>
                <w:sz w:val="16"/>
                <w:szCs w:val="16"/>
              </w:rPr>
              <w:t>Sigurisë dhe shëndetit në punë,</w:t>
            </w:r>
          </w:p>
          <w:p w:rsidR="00BC4C2C" w:rsidRPr="00EA1E23" w:rsidRDefault="00BC4C2C" w:rsidP="00BC4C2C">
            <w:pPr>
              <w:numPr>
                <w:ilvl w:val="0"/>
                <w:numId w:val="41"/>
              </w:numPr>
              <w:tabs>
                <w:tab w:val="clear" w:pos="720"/>
                <w:tab w:val="num" w:pos="450"/>
              </w:tabs>
              <w:spacing w:before="100" w:beforeAutospacing="1" w:after="100" w:afterAutospacing="1" w:line="276" w:lineRule="auto"/>
              <w:ind w:left="450"/>
              <w:rPr>
                <w:rFonts w:ascii="Times New Roman" w:hAnsi="Times New Roman" w:cs="Times New Roman"/>
                <w:sz w:val="16"/>
                <w:szCs w:val="16"/>
              </w:rPr>
            </w:pPr>
            <w:r w:rsidRPr="00EA1E23">
              <w:rPr>
                <w:rFonts w:ascii="Times New Roman" w:hAnsi="Times New Roman" w:cs="Times New Roman"/>
                <w:sz w:val="16"/>
                <w:szCs w:val="16"/>
              </w:rPr>
              <w:t>Zbatimit të kushteve të punës për punëmarrësit që nuk marrin pjesë në grevë, gjatë gjithë periudhës së zhvillimit të saj.</w:t>
            </w:r>
          </w:p>
          <w:p w:rsidR="006F2C3F" w:rsidRPr="00EA1E23" w:rsidRDefault="00BC4C2C" w:rsidP="006F2C3F">
            <w:pPr>
              <w:jc w:val="both"/>
              <w:rPr>
                <w:rFonts w:ascii="Times New Roman" w:hAnsi="Times New Roman" w:cs="Times New Roman"/>
                <w:b/>
                <w:sz w:val="16"/>
                <w:szCs w:val="16"/>
              </w:rPr>
            </w:pPr>
            <w:r w:rsidRPr="00EA1E23">
              <w:rPr>
                <w:rFonts w:ascii="Times New Roman" w:hAnsi="Times New Roman" w:cs="Times New Roman"/>
                <w:bCs/>
                <w:sz w:val="16"/>
                <w:szCs w:val="16"/>
              </w:rPr>
              <w:t>Objekti i këtij inspektimi përfshin në mënyrë të posaçme edhe verifikimin e respektimit të së drejtës për grevë</w:t>
            </w:r>
            <w:r w:rsidRPr="00EA1E23">
              <w:rPr>
                <w:rFonts w:ascii="Times New Roman" w:hAnsi="Times New Roman" w:cs="Times New Roman"/>
                <w:sz w:val="16"/>
                <w:szCs w:val="16"/>
              </w:rPr>
              <w:t xml:space="preserve">, në përputhje me parashikimet ligjore në fuqi. Inspektorati Shtetëror i Punës është informuar mbi konfliktin e punës ndërmjet Konfederatës së Sindikatave të Shqipërisë (KSSH) dhe shoqërisë “TETE Albania Tunnel &amp; Mining” sh.a., e cila operon në minierën e Spaçit, si dhe mbi grevën e zhvilluar gjatë datave 8–13 tetor 2025, nëpërmjet shkresave të përcjella nga të dyja </w:t>
            </w:r>
            <w:proofErr w:type="gramStart"/>
            <w:r w:rsidRPr="00EA1E23">
              <w:rPr>
                <w:rFonts w:ascii="Times New Roman" w:hAnsi="Times New Roman" w:cs="Times New Roman"/>
                <w:sz w:val="16"/>
                <w:szCs w:val="16"/>
              </w:rPr>
              <w:t>palët.Në</w:t>
            </w:r>
            <w:proofErr w:type="gramEnd"/>
            <w:r w:rsidRPr="00EA1E23">
              <w:rPr>
                <w:rFonts w:ascii="Times New Roman" w:hAnsi="Times New Roman" w:cs="Times New Roman"/>
                <w:sz w:val="16"/>
                <w:szCs w:val="16"/>
              </w:rPr>
              <w:t xml:space="preserve"> përputhje me legjislacionin në fuqi, ISHPSHSH është përfshirë në proces në cilësinë e vëzhguesit, pasi konflikti kishte filluar tashmë. Përfaqësuesit e Inspektoratit kanë marrë pjesë në takimin ndërmjetësues të zhvilluar më 10.10.2025 pranë Zyrës Rajonale të Ndërmjetësimit dhe Pajtimit në Lezhë, si dhe në takimin e datës 21.10.2025 të zhvilluar pranë Ministrisë përgjegjëse për çështjet e punës.</w:t>
            </w:r>
            <w:r w:rsidR="006F2C3F" w:rsidRPr="00EA1E23">
              <w:rPr>
                <w:rFonts w:ascii="Times New Roman" w:hAnsi="Times New Roman" w:cs="Times New Roman"/>
                <w:sz w:val="16"/>
                <w:szCs w:val="16"/>
              </w:rPr>
              <w:t xml:space="preserve"> Në lidhje me konfliktin e punës pranë shoqërisë “TETE Albania Tunnel &amp; Mining” sh.a. Inspektorati Shtetëror i Punës është njoftuar nga Konfederata e Sindikatave të Shqipërisë përmes shkresave të dërguara në adresën zyrtare </w:t>
            </w:r>
            <w:hyperlink r:id="rId6" w:history="1">
              <w:r w:rsidR="006F2C3F" w:rsidRPr="00EA1E23">
                <w:rPr>
                  <w:rStyle w:val="Hyperlink"/>
                  <w:rFonts w:ascii="Times New Roman" w:hAnsi="Times New Roman" w:cs="Times New Roman"/>
                  <w:sz w:val="16"/>
                  <w:szCs w:val="16"/>
                </w:rPr>
                <w:t>info@sli.gov.al</w:t>
              </w:r>
            </w:hyperlink>
            <w:r w:rsidR="006F2C3F" w:rsidRPr="00EA1E23">
              <w:rPr>
                <w:rFonts w:ascii="Times New Roman" w:hAnsi="Times New Roman" w:cs="Times New Roman"/>
                <w:sz w:val="16"/>
                <w:szCs w:val="16"/>
              </w:rPr>
              <w:t xml:space="preserve"> mbi ndërprerjen e marrëdhënieve të punës për disa punëmarrës, me pretendimin se kjo është bërë si pasojë e pjesëmarrjes së tyre në grevë. KSSH ka bashkëngjitur njoftimet për mosparaqitje në punë dhe vendimet për ndërprerje të marrëdhënieve të punës për këta punëmarrës të lëshuara nga subjekti.Ndërkohë nga ana e subjektit TETE Albania </w:t>
            </w:r>
            <w:bookmarkStart w:id="1" w:name="_Hlk213233222"/>
            <w:r w:rsidR="006F2C3F" w:rsidRPr="00EA1E23">
              <w:rPr>
                <w:rFonts w:ascii="Times New Roman" w:hAnsi="Times New Roman" w:cs="Times New Roman"/>
                <w:sz w:val="16"/>
                <w:szCs w:val="16"/>
              </w:rPr>
              <w:t xml:space="preserve">Tunnel &amp; Mining </w:t>
            </w:r>
            <w:bookmarkEnd w:id="1"/>
            <w:r w:rsidR="006F2C3F" w:rsidRPr="00EA1E23">
              <w:rPr>
                <w:rFonts w:ascii="Times New Roman" w:hAnsi="Times New Roman" w:cs="Times New Roman"/>
                <w:sz w:val="16"/>
                <w:szCs w:val="16"/>
              </w:rPr>
              <w:t xml:space="preserve">nëprmjet shkresave të përcjella ngrihen pretendime lidhur me paligjshmërinë e grevave të organizuara pranë shoqërisë TETE Albania Tunnel and Mining sha”, si dhe dhe është ngritur një kërkesë padi në gjykatë ndaj KSSH-së, datë 20.10.2025 me objekt “Shpalljen e paligjshme të grevave të datës 8,9,10,11,12,13,15,15 2025 e në vijim”. Në këto kushte, në mungesë të një vendimi gjyqësor mbi vlefshmërinë e grevës, siç përcaktohet në pikën 1 të nenit 197/9 të Kodit të Punës, ISHPSHSH nuk mund të shqyrtojë ligjshmërinë e ndërprerjes së marrëdhënieve të punës me arsye pjesëmarrjen në grevë. Deri në një vendimmarrje të formës së prerë nga organet gjyqësore, çështja mbetet në pezullim për sa i përket këtij </w:t>
            </w:r>
            <w:proofErr w:type="gramStart"/>
            <w:r w:rsidR="006F2C3F" w:rsidRPr="00EA1E23">
              <w:rPr>
                <w:rFonts w:ascii="Times New Roman" w:hAnsi="Times New Roman" w:cs="Times New Roman"/>
                <w:sz w:val="16"/>
                <w:szCs w:val="16"/>
              </w:rPr>
              <w:t>aspekti.Inspektorati</w:t>
            </w:r>
            <w:proofErr w:type="gramEnd"/>
            <w:r w:rsidR="006F2C3F" w:rsidRPr="00EA1E23">
              <w:rPr>
                <w:rFonts w:ascii="Times New Roman" w:hAnsi="Times New Roman" w:cs="Times New Roman"/>
                <w:sz w:val="16"/>
                <w:szCs w:val="16"/>
              </w:rPr>
              <w:t xml:space="preserve"> Shtetëror i Punës e ka në fokus të veprimtarisë së tij inspektuese garantimin e lirive dhe të drejtave sindikale në vendin e punës. Në këtë kuadër, kompetenca e institucionit në rastet që lidhen me kontrata kolektive përqendrohet në mbikëqyrjen e zbatimit nga ana e subjekteve të dispozitave të përcaktuara në nenet 163 dhe 164 të Ligjit nr. 7961, datë 12.07.1995 “Kodi i Punës i Republikës së Shqipërisë” (i ndryshuar). Këto dispozita përcaktojnë rregullat e zhvillimit të dialogut social ndërmjet punëdhënësve dhe punëmarrësve apo përfaqësuesve të tyre, me qëllim garantimin e një marrëdhënieje të drejtë dhe funksionale.</w:t>
            </w:r>
          </w:p>
          <w:p w:rsidR="006F2C3F" w:rsidRPr="00EA1E23" w:rsidRDefault="006F2C3F" w:rsidP="006F2C3F">
            <w:pPr>
              <w:tabs>
                <w:tab w:val="left" w:pos="2730"/>
              </w:tabs>
              <w:spacing w:line="276" w:lineRule="auto"/>
              <w:jc w:val="both"/>
              <w:rPr>
                <w:rFonts w:ascii="Times New Roman" w:hAnsi="Times New Roman" w:cs="Times New Roman"/>
                <w:sz w:val="16"/>
                <w:szCs w:val="16"/>
              </w:rPr>
            </w:pPr>
            <w:r w:rsidRPr="00EA1E23">
              <w:rPr>
                <w:rFonts w:ascii="Times New Roman" w:hAnsi="Times New Roman" w:cs="Times New Roman"/>
                <w:sz w:val="16"/>
                <w:szCs w:val="16"/>
              </w:rPr>
              <w:t xml:space="preserve">Ashtu siç kemi sqaruar edhe më herët (pika 1), ISHPSHSH nuk është informuar nga ana e Konfederatës së Sindikatave të Shqipërisë (KSSH) përpara fillimit të grevës lidhur me pretendimet për mosrespektim të këtyre dispozitave nga subjekti “TETE Albania Tunnel &amp; Mining” sh.a. Kjo ka pamundësuar përfshirjen tonë për </w:t>
            </w:r>
            <w:r w:rsidRPr="00EA1E23">
              <w:rPr>
                <w:rFonts w:ascii="Times New Roman" w:hAnsi="Times New Roman" w:cs="Times New Roman"/>
                <w:sz w:val="16"/>
                <w:szCs w:val="16"/>
              </w:rPr>
              <w:lastRenderedPageBreak/>
              <w:t>monitorimin dhe verifikimin e menjëhershëm të zbatimit të këtyre dispozitave përpara fillimit të grevës.</w:t>
            </w:r>
          </w:p>
          <w:p w:rsidR="006F2C3F" w:rsidRPr="00EA1E23" w:rsidRDefault="006F2C3F" w:rsidP="006F2C3F">
            <w:pPr>
              <w:jc w:val="both"/>
              <w:rPr>
                <w:rFonts w:ascii="Times New Roman" w:hAnsi="Times New Roman" w:cs="Times New Roman"/>
                <w:sz w:val="16"/>
                <w:szCs w:val="16"/>
              </w:rPr>
            </w:pPr>
            <w:r w:rsidRPr="00EA1E23">
              <w:rPr>
                <w:rFonts w:ascii="Times New Roman" w:hAnsi="Times New Roman" w:cs="Times New Roman"/>
                <w:sz w:val="16"/>
                <w:szCs w:val="16"/>
              </w:rPr>
              <w:t xml:space="preserve">Ashtu siç kemi sqaruar në pikën 3, ISHPSHSH është vënë në dijeni nga KSSH, përmes adresës zyrtare info@sli.gov.al, mbi ndërprerjen e marrëdhënieve të punës për disa punëmarrës, me pretendimin se kjo është bërë për shkak të pjesëmarrjes së tyre në grevë. Nga dokumentacioni i vënë në dispozicion nga KSSH-ja, rezulton se subjekti punëdhënës e ka trajtuar ndërprerjen e marrëdhënies së punës si “Konstatim i zgjidhjes së menjëhershme të pajustifikuar të kontratës nga punëmarrësi”, duke u bazuar në nenin 156 të Kodit të Punës. Për shkak të rrethanave të parashtruara në pikën 3 dhe në përputhje me kompetencat ligjore të ISHPSHSH-së, theksojmë se institucionit nuk i takon të shqyrtojë arsyen në lidhje me ndërprerjen e marrëdhënieve të punës. Kjo çështje i përket juridiksionit të organeve gjyqësore </w:t>
            </w:r>
            <w:proofErr w:type="gramStart"/>
            <w:r w:rsidRPr="00EA1E23">
              <w:rPr>
                <w:rFonts w:ascii="Times New Roman" w:hAnsi="Times New Roman" w:cs="Times New Roman"/>
                <w:sz w:val="16"/>
                <w:szCs w:val="16"/>
              </w:rPr>
              <w:t>kompetente.ISHPSHSH</w:t>
            </w:r>
            <w:proofErr w:type="gramEnd"/>
            <w:r w:rsidRPr="00EA1E23">
              <w:rPr>
                <w:rFonts w:ascii="Times New Roman" w:hAnsi="Times New Roman" w:cs="Times New Roman"/>
                <w:sz w:val="16"/>
                <w:szCs w:val="16"/>
              </w:rPr>
              <w:t xml:space="preserve"> vijon të monitorojë zbatimin e të drejtave të punës dhe të lirive sindikale në të gjitha subjektet që operojnë në sektorët e naftës dhe minierave, në përputhje me kompetencat që i njeh ligji për inspektimin në Republikën e Shqipërisë dhe Kodi i Punës. Institucioni mbetet i angazhuar në promovimin e dialogut social dhe parandalimin e konflikteve të punës.</w:t>
            </w:r>
          </w:p>
          <w:p w:rsidR="00BC4C2C" w:rsidRPr="00EA1E23" w:rsidRDefault="00BC4C2C" w:rsidP="00BC4C2C">
            <w:pPr>
              <w:pStyle w:val="NormalWeb"/>
              <w:rPr>
                <w:sz w:val="16"/>
                <w:szCs w:val="16"/>
              </w:rPr>
            </w:pPr>
          </w:p>
          <w:p w:rsidR="00BC4C2C" w:rsidRPr="00EA1E23" w:rsidRDefault="00BC4C2C" w:rsidP="00BC4C2C">
            <w:pPr>
              <w:spacing w:before="100" w:beforeAutospacing="1" w:after="100" w:afterAutospacing="1" w:line="276" w:lineRule="auto"/>
              <w:rPr>
                <w:rFonts w:ascii="Times New Roman" w:hAnsi="Times New Roman" w:cs="Times New Roman"/>
                <w:sz w:val="16"/>
                <w:szCs w:val="16"/>
              </w:rPr>
            </w:pPr>
          </w:p>
          <w:p w:rsidR="00BC4C2C" w:rsidRPr="00EA1E23" w:rsidRDefault="00BC4C2C" w:rsidP="00BC4C2C">
            <w:pPr>
              <w:pStyle w:val="NormalWeb"/>
              <w:spacing w:line="276" w:lineRule="auto"/>
              <w:jc w:val="both"/>
              <w:rPr>
                <w:sz w:val="16"/>
                <w:szCs w:val="16"/>
              </w:rPr>
            </w:pPr>
          </w:p>
          <w:p w:rsidR="00BC4C2C" w:rsidRPr="00EA1E23" w:rsidRDefault="00BC4C2C" w:rsidP="00BC4C2C">
            <w:pPr>
              <w:pStyle w:val="NormalWeb"/>
              <w:spacing w:before="0" w:beforeAutospacing="0" w:line="276" w:lineRule="auto"/>
              <w:jc w:val="both"/>
              <w:rPr>
                <w:sz w:val="16"/>
                <w:szCs w:val="16"/>
              </w:rPr>
            </w:pPr>
          </w:p>
          <w:p w:rsidR="00BC4C2C" w:rsidRPr="00EA1E23" w:rsidRDefault="00BC4C2C" w:rsidP="00BC4C2C">
            <w:pPr>
              <w:pStyle w:val="NormalWeb"/>
              <w:spacing w:before="0" w:beforeAutospacing="0" w:line="276" w:lineRule="auto"/>
              <w:jc w:val="both"/>
              <w:rPr>
                <w:sz w:val="16"/>
                <w:szCs w:val="16"/>
              </w:rPr>
            </w:pPr>
          </w:p>
          <w:p w:rsidR="0035362E" w:rsidRPr="00EA1E23" w:rsidRDefault="0035362E" w:rsidP="006B0CB4">
            <w:pPr>
              <w:pStyle w:val="NormalWeb"/>
              <w:rPr>
                <w:color w:val="000000"/>
                <w:sz w:val="16"/>
                <w:szCs w:val="16"/>
              </w:rPr>
            </w:pPr>
          </w:p>
        </w:tc>
        <w:tc>
          <w:tcPr>
            <w:tcW w:w="920" w:type="dxa"/>
          </w:tcPr>
          <w:p w:rsidR="0035362E" w:rsidRPr="00EA1E23" w:rsidRDefault="00B06680" w:rsidP="006565AF">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B06680" w:rsidRPr="00EA1E23" w:rsidRDefault="00B06680" w:rsidP="00B06680">
            <w:pPr>
              <w:jc w:val="center"/>
              <w:rPr>
                <w:rFonts w:ascii="Times New Roman" w:hAnsi="Times New Roman" w:cs="Times New Roman"/>
                <w:sz w:val="16"/>
                <w:szCs w:val="16"/>
              </w:rPr>
            </w:pPr>
            <w:r w:rsidRPr="00EA1E23">
              <w:rPr>
                <w:rFonts w:ascii="Times New Roman" w:hAnsi="Times New Roman" w:cs="Times New Roman"/>
                <w:sz w:val="16"/>
                <w:szCs w:val="16"/>
              </w:rPr>
              <w:t>S’ka</w:t>
            </w:r>
          </w:p>
          <w:p w:rsidR="0035362E" w:rsidRPr="00EA1E23" w:rsidRDefault="0035362E" w:rsidP="006565AF">
            <w:pPr>
              <w:jc w:val="center"/>
              <w:rPr>
                <w:rFonts w:ascii="Times New Roman" w:hAnsi="Times New Roman" w:cs="Times New Roman"/>
                <w:sz w:val="16"/>
                <w:szCs w:val="16"/>
              </w:rPr>
            </w:pPr>
          </w:p>
        </w:tc>
      </w:tr>
      <w:tr w:rsidR="007B39E2" w:rsidRPr="00EA1E23" w:rsidTr="00A659D3">
        <w:trPr>
          <w:trHeight w:val="348"/>
        </w:trPr>
        <w:tc>
          <w:tcPr>
            <w:tcW w:w="516" w:type="dxa"/>
          </w:tcPr>
          <w:p w:rsidR="007B39E2" w:rsidRPr="00EA1E23" w:rsidRDefault="007B39E2" w:rsidP="006565AF">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35</w:t>
            </w:r>
          </w:p>
        </w:tc>
        <w:tc>
          <w:tcPr>
            <w:tcW w:w="1206" w:type="dxa"/>
          </w:tcPr>
          <w:p w:rsidR="007B39E2" w:rsidRPr="00EA1E23" w:rsidRDefault="009352E4" w:rsidP="006565AF">
            <w:pPr>
              <w:jc w:val="center"/>
              <w:rPr>
                <w:rFonts w:ascii="Times New Roman" w:hAnsi="Times New Roman" w:cs="Times New Roman"/>
                <w:sz w:val="16"/>
                <w:szCs w:val="16"/>
              </w:rPr>
            </w:pPr>
            <w:r w:rsidRPr="00EA1E23">
              <w:rPr>
                <w:rFonts w:ascii="Times New Roman" w:hAnsi="Times New Roman" w:cs="Times New Roman"/>
                <w:sz w:val="16"/>
                <w:szCs w:val="16"/>
              </w:rPr>
              <w:t>17.11.2025</w:t>
            </w:r>
          </w:p>
        </w:tc>
        <w:tc>
          <w:tcPr>
            <w:tcW w:w="4221" w:type="dxa"/>
          </w:tcPr>
          <w:p w:rsidR="007B39E2" w:rsidRPr="00EA1E23" w:rsidRDefault="009352E4"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Kërkesë për informacion</w:t>
            </w:r>
            <w:r w:rsidR="006F2C3F" w:rsidRPr="00EA1E23">
              <w:rPr>
                <w:rFonts w:ascii="Times New Roman" w:eastAsia="Times New Roman" w:hAnsi="Times New Roman" w:cs="Times New Roman"/>
                <w:color w:val="000000"/>
                <w:sz w:val="16"/>
                <w:szCs w:val="16"/>
              </w:rPr>
              <w:t xml:space="preserve"> Top </w:t>
            </w:r>
            <w:proofErr w:type="gramStart"/>
            <w:r w:rsidR="006F2C3F" w:rsidRPr="00EA1E23">
              <w:rPr>
                <w:rFonts w:ascii="Times New Roman" w:eastAsia="Times New Roman" w:hAnsi="Times New Roman" w:cs="Times New Roman"/>
                <w:color w:val="000000"/>
                <w:sz w:val="16"/>
                <w:szCs w:val="16"/>
              </w:rPr>
              <w:t>Chanel</w:t>
            </w:r>
            <w:r w:rsidRPr="00EA1E23">
              <w:rPr>
                <w:rFonts w:ascii="Times New Roman" w:eastAsia="Times New Roman" w:hAnsi="Times New Roman" w:cs="Times New Roman"/>
                <w:color w:val="000000"/>
                <w:sz w:val="16"/>
                <w:szCs w:val="16"/>
              </w:rPr>
              <w:t>:</w:t>
            </w:r>
            <w:r w:rsidR="007B39E2" w:rsidRPr="00EA1E23">
              <w:rPr>
                <w:rFonts w:ascii="Times New Roman" w:eastAsia="Times New Roman" w:hAnsi="Times New Roman" w:cs="Times New Roman"/>
                <w:color w:val="000000"/>
                <w:sz w:val="16"/>
                <w:szCs w:val="16"/>
              </w:rPr>
              <w:t>Cilat</w:t>
            </w:r>
            <w:proofErr w:type="gramEnd"/>
            <w:r w:rsidR="007B39E2" w:rsidRPr="00EA1E23">
              <w:rPr>
                <w:rFonts w:ascii="Times New Roman" w:eastAsia="Times New Roman" w:hAnsi="Times New Roman" w:cs="Times New Roman"/>
                <w:color w:val="000000"/>
                <w:sz w:val="16"/>
                <w:szCs w:val="16"/>
              </w:rPr>
              <w:t xml:space="preserve"> janë të dhënat e fundit të aksidenteve të ndodhura në miniera dhe në cilat zona konkretisht?</w:t>
            </w:r>
          </w:p>
          <w:p w:rsidR="007B39E2" w:rsidRPr="00EA1E23" w:rsidRDefault="007B39E2"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A ka raste që këto aksidente janë fshehur nga punëdhënësit?</w:t>
            </w:r>
          </w:p>
          <w:p w:rsidR="007B39E2" w:rsidRPr="00EA1E23" w:rsidRDefault="007B39E2"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Cilat problematika konstatoni gjatë inspektimeve që ju kryeni?</w:t>
            </w:r>
          </w:p>
          <w:p w:rsidR="007B39E2" w:rsidRPr="00EA1E23" w:rsidRDefault="007B39E2"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Konkretisht në galeritë në minierat e Mirditës, sa inspektime keni realizuar dhe çfarë keni konstatuar? A ka pasur raste të penalizimeve dhe si janë realizuar me masë adminkistrative apo me ndërprerje aktiviteti?</w:t>
            </w:r>
          </w:p>
          <w:p w:rsidR="007B39E2" w:rsidRPr="00EA1E23" w:rsidRDefault="007B39E2"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A janë zbatuar kushtet e sigurisë në miniera?</w:t>
            </w:r>
          </w:p>
          <w:p w:rsidR="007B39E2" w:rsidRPr="00EA1E23" w:rsidRDefault="007B39E2"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Cilat janë kompanitë më problematike në këtë drejtim?</w:t>
            </w:r>
          </w:p>
          <w:p w:rsidR="007B39E2" w:rsidRPr="00EA1E23" w:rsidRDefault="007B39E2" w:rsidP="009352E4">
            <w:pPr>
              <w:rPr>
                <w:rFonts w:ascii="Times New Roman" w:eastAsia="Times New Roman" w:hAnsi="Times New Roman" w:cs="Times New Roman"/>
                <w:color w:val="000000"/>
                <w:sz w:val="16"/>
                <w:szCs w:val="16"/>
              </w:rPr>
            </w:pPr>
            <w:r w:rsidRPr="00EA1E23">
              <w:rPr>
                <w:rFonts w:ascii="Times New Roman" w:eastAsia="Times New Roman" w:hAnsi="Times New Roman" w:cs="Times New Roman"/>
                <w:color w:val="000000"/>
                <w:sz w:val="16"/>
                <w:szCs w:val="16"/>
              </w:rPr>
              <w:t>· Në minierën e Spaçit çfarë ju rezulton nga inspektimet tuaja?</w:t>
            </w:r>
          </w:p>
          <w:p w:rsidR="007B39E2" w:rsidRPr="00EA1E23" w:rsidRDefault="007B39E2" w:rsidP="0035362E">
            <w:pPr>
              <w:spacing w:before="100" w:beforeAutospacing="1" w:after="100" w:afterAutospacing="1"/>
              <w:rPr>
                <w:rFonts w:ascii="Times New Roman" w:eastAsia="Times New Roman" w:hAnsi="Times New Roman" w:cs="Times New Roman"/>
                <w:color w:val="242424"/>
                <w:sz w:val="16"/>
                <w:szCs w:val="16"/>
                <w:bdr w:val="none" w:sz="0" w:space="0" w:color="auto" w:frame="1"/>
              </w:rPr>
            </w:pPr>
          </w:p>
        </w:tc>
        <w:tc>
          <w:tcPr>
            <w:tcW w:w="1033" w:type="dxa"/>
          </w:tcPr>
          <w:p w:rsidR="007B39E2" w:rsidRPr="00EA1E23" w:rsidRDefault="007B39E2" w:rsidP="006565AF">
            <w:pPr>
              <w:rPr>
                <w:rFonts w:ascii="Times New Roman" w:hAnsi="Times New Roman" w:cs="Times New Roman"/>
                <w:sz w:val="16"/>
                <w:szCs w:val="16"/>
              </w:rPr>
            </w:pPr>
          </w:p>
        </w:tc>
        <w:tc>
          <w:tcPr>
            <w:tcW w:w="5514" w:type="dxa"/>
          </w:tcPr>
          <w:p w:rsidR="00BC4C2C" w:rsidRPr="00EA1E23" w:rsidRDefault="009352E4" w:rsidP="006F2C3F">
            <w:pPr>
              <w:spacing w:before="100" w:beforeAutospacing="1" w:after="100" w:afterAutospacing="1"/>
              <w:rPr>
                <w:rFonts w:ascii="Times New Roman" w:hAnsi="Times New Roman" w:cs="Times New Roman"/>
                <w:sz w:val="16"/>
                <w:szCs w:val="16"/>
              </w:rPr>
            </w:pPr>
            <w:r w:rsidRPr="00EA1E23">
              <w:rPr>
                <w:rFonts w:ascii="Times New Roman" w:hAnsi="Times New Roman" w:cs="Times New Roman"/>
                <w:sz w:val="16"/>
                <w:szCs w:val="16"/>
              </w:rPr>
              <w:t>Në lidhje me pyetjet e parashtruara në kërkesën Tuaj, përcjellë pranë institucionit tonë nëpërmjet e-mailit zyrtar, datë 17.11.2025, ju informojmë se statistikat e ISHPSHSH-së janë të mbledhura dhe të përpunuara sipas ndarjes administrative të drejtorive rajonale dhe sektorëve përkatës, të cilat i gjeni më poshtë të pasqyruara sipas sektorëve përkatës.</w:t>
            </w:r>
            <w:r w:rsidRPr="00EA1E23">
              <w:rPr>
                <w:rFonts w:ascii="Times New Roman" w:hAnsi="Times New Roman" w:cs="Times New Roman"/>
                <w:sz w:val="16"/>
                <w:szCs w:val="16"/>
                <w:lang w:val="sq-AL"/>
              </w:rPr>
              <w:t>Më konkretisht, lidhur me pyetjen për zonën e Mirditës, ju sqarojmë se kjo zonë bën pjesë në juridiksionin e Sektorit Lezhë, i cili është një nga dy sektorët përbërës të Drejtorisë Rajonale Shkodër, së bashku me Sektorin Shkodër. Kjo do të thotë se të dhënat që lidhen me ngjarjet apo inspektimet në territorin e Mirditës regjistrohen dhe raportohen në kuadër të Sektorit të Inspektimit Lezhë. Po ashtu, zona e Spaçit bën pjesë në juridiksionin e Sektorit Shkodër.</w:t>
            </w:r>
            <w:r w:rsidRPr="00EA1E23">
              <w:rPr>
                <w:rFonts w:ascii="Times New Roman" w:hAnsi="Times New Roman" w:cs="Times New Roman"/>
                <w:sz w:val="16"/>
                <w:szCs w:val="16"/>
              </w:rPr>
              <w:t>Lidhur me inspektimet në miniera, ju përcjellim informacionin e mëposhtëm, sipas pyetjeve të parashtruara.</w:t>
            </w:r>
            <w:r w:rsidRPr="00EA1E23">
              <w:rPr>
                <w:rFonts w:ascii="Times New Roman" w:hAnsi="Times New Roman" w:cs="Times New Roman"/>
                <w:color w:val="000000"/>
                <w:sz w:val="16"/>
                <w:szCs w:val="16"/>
              </w:rPr>
              <w:t xml:space="preserve"> Gjatë periudhës janar – tetor 2025 janë kryer gjithsej 118 inspektime në subjektet që ushtrojnë veprimtari në sektorin e minierave dhe karrierave. Këto inspektime janë realizuar në kuadër të zbatimit të legjislacionit të punës dhe atij për sigurinë dhe shëndetin në punë, me qëllim garantimin e kushteve të sigurta të punës dhe respektimin e të drejtave të punëmarrësve.Nga totali i inspektimeve të kryera, 67% kanë qenë inspektime të planifikuara mbi bazë risku, në përputhje me metodologjinë e vlerësimit të rrezikut; 21% janë zhvilluar pas ndodhjes së aksidenteve në punë; ndërsa 7% janë realizuar mbi bazë ankesash të paraqitura nga punëmarrësit apo organizatat sindikale.Gjatë periudhës janar – tetor 2025, janë trajtuar gjithsej 26 raste aksidentesh në punë, prej të cilave 7 raste kanë përfunduar me humbje jete. Për çdo rast aksidenti, ISHPSHSH-ja ka vepruar në bashkëpunim të ngushtë me Autoritetin Kombëtar të Sigurisë dhe Emergjencave në Miniera (AKSEM), me qëllim hetimin e plotë të rrethanave të ngjarjes, evidentimin e shkaqeve dhe </w:t>
            </w:r>
            <w:r w:rsidRPr="00EA1E23">
              <w:rPr>
                <w:rFonts w:ascii="Times New Roman" w:hAnsi="Times New Roman" w:cs="Times New Roman"/>
                <w:color w:val="000000"/>
                <w:sz w:val="16"/>
                <w:szCs w:val="16"/>
              </w:rPr>
              <w:lastRenderedPageBreak/>
              <w:t xml:space="preserve">marrjen e masave të nevojshme administrative dhe parandaluese për shmangien e rasteve të ngjashme në të ardhmen. Në vijim paraqiten të dhënat statistikore për subjektet e inspektuara për shkak të aksidenteve në punë, që i përkasin aktivitetit “Miniera – Karriera”, të ndara sipas qarqeve/zonave përkatëse. Në 96 % të subjekteve që janë inspektuar në kuadër të aksidentit në punë janë marrë masa administrative, të cilat ndahen sipas përqindjeve dhe llojit të masës si më poshtë:· 77% e masave janë “Paralajmërime”, të vendosura si dënim kryesor si mundësi korrigjimi përpara dënmit me gjobë.· 4% janë masa urgjente “Pezullim” për shkelje të rënda që lidhen me marrëdhëniet e punës (si mungesa e kontratës, Informalitet, detyrimet për pagesa, shtesa mbi pagë, etj.).· 19% e masave janë me Gjobë me një vlerë totale prej 1,120,000 lekë, të vendosura për shkelje të përsëritura ose me impakt të rëndë mbi punëmarrësit. Qëllimi kryesor i Ligjit nr. 10237, datë 18.02.2010, “Për Sigurinë dhe Shëndetin në Punë”, i ndryshuar, është garantimi i sigurisë dhe mbrojtjes së shëndetit të punëmarrësve përmes parandalimit të rreziqeve profesionale, eliminimit të faktorëve që paraqesin rrezik apo mundësi aksidenti, si dhe nëpërmjet informimit, këshillimit dhe formimit të punëmarrësve dhe përfaqësuesve të tyre.Duke qenë se Inspektorati Shtetëror i Punës dhe Shërbimeve Shoqërore është një nga institucionet kryesore përgjegjëse për zbatimin e këtij ligji, njoftimi i çdo rasti aksidenti në punë pranë institucionit tonë është thelbësor. Çdo aksident i raportuar pranë ISHPSHSH shoqërohet menjëherë me proces inspektimi dhe verifikimi në terren. Ligji parashikon qartë se çdo punëdhënës ka detyrimin ligjor të deklarojë dhe njoftojë çdo ngjarje, incident apo aksident të ndodhur në subjektin e tij pranë autoriteteve kompetente, ndër të cilat përfshihet edhe ISHPSHSH.Në këtë kuadër, vlerësojmë se niveli i njoftimeve të aksidenteve në punë pranë institucionit tonë është në rritje. Kjo lidhet me rritjen e ndërgjegjësimit të punëdhënësve, si rezultat i aktiviteteve informuese, tryezave të diskutimit, inspektimeve këshilluese dhe publikimeve në faqen zyrtare të ISHPSHSH-së, ku theksohen detyrimet ligjore që duhet të zbatohen nga të gjithë punëdhënësit. Po ashtu, ka ndikuar pozitivisht edhe lehtësimi i procedurës së njoftimit përmes platformës online, e cila funksionon 24 orë në ditë, 7 ditë në javë, përfshirë ditët e pushimit dhe festat zyrtare.Sa i përket aksidenteve të ndodhura në sektorin minerar, të regjistruara pranë ISHPSHSH-së, sqarojmë se njoftimet janë kryer nga punëdhënësit ose nga personat përgjegjës të autorizuar prej tyre, në përputhje me detyrimin ligjor për raportimin e çdo ngjarjeje, incidenti apo aksidenti në punë.Njoftimi i një aksidenti në punë mund të kryhet gjithashtu edhe nëpërmjet paraqitjes së një ankese nga vetë i aksidentuari ose nga familjarët e tij. Megjithatë, nga verifikimi i regjistrit të ankesave të administruar nga ISHPSHSH rezulton se deri më tani nuk është evidentuar asnjë ankesë që lidhet me mosnjoftimin e një aksidenti në punë. Gjatë inspektimeve të kryera në sektorin minerar, ISHPSHSH ka evidentuar një sërë shkeljesh të legjislacionit të punës, me fokus të veçantë në aspektet që lidhen me sigurinë dhe shëndetin në punë. Ndër shkeljet më të përsëritura </w:t>
            </w:r>
            <w:proofErr w:type="gramStart"/>
            <w:r w:rsidRPr="00EA1E23">
              <w:rPr>
                <w:rFonts w:ascii="Times New Roman" w:hAnsi="Times New Roman" w:cs="Times New Roman"/>
                <w:color w:val="000000"/>
                <w:sz w:val="16"/>
                <w:szCs w:val="16"/>
              </w:rPr>
              <w:t>përfshihen:Mosrishikimi</w:t>
            </w:r>
            <w:proofErr w:type="gramEnd"/>
            <w:r w:rsidRPr="00EA1E23">
              <w:rPr>
                <w:rFonts w:ascii="Times New Roman" w:hAnsi="Times New Roman" w:cs="Times New Roman"/>
                <w:color w:val="000000"/>
                <w:sz w:val="16"/>
                <w:szCs w:val="16"/>
              </w:rPr>
              <w:t xml:space="preserve"> periodik i Dokumentit të Vlerësimit të Riskut, çka përbën një mangësi serioze në identifikimin dhe menaxhimin e rreziqeve profesionale në vendin e punës. Mungesa e funksionimit të Këshillit të Sigurisë dhe Shëndetit në Punë, si një strukturë thelbësore për koordinimin, monitorimin dhe ndjekjen e masave parandaluese në ndërmarrje. Mungesa e shërbimit mjekësor të brendshëm ose të kontraktuar, në kundërshtim me kërkesat e legjislacionit në fuqi për mbrojtjen shëndetësore të punëmarrësve.Mungesa ose mosvendosja në dispozicion e pajisjeve mbrojtëse individuale (PMI) për punonjësit, si dhe mosrespektimi i standardeve të detyrueshme për këto pajisje, përfshirë mospërshtatjen e tyre sipas specifikave të vendit të punës dhe natyrës së rrezikut.Moszbatimi i detyrimeve për përdorimin e detyrueshëm të pajisjeve mbrojtëse nga punonjësit, duke rritur ndjeshëm nivelin e rrezikut për aksidente dhe dëmtime në vendin e punës.Këto shkelje përbëjnë rreziqe serioze për jetën dhe shëndetin e punonjësve dhe nënvizojnë nevojën për forcimin e masave parandaluese, përmirësimin e sistemeve të menaxhimit të sigurisë dhe shëndetit në punë, si dhe ndjekjen administrative në rastet e përsëritjes së shkeljeve apo refuzimit për përmbushjen e detyrimeve ligjore nga </w:t>
            </w:r>
            <w:r w:rsidRPr="00EA1E23">
              <w:rPr>
                <w:rFonts w:ascii="Times New Roman" w:hAnsi="Times New Roman" w:cs="Times New Roman"/>
                <w:color w:val="000000"/>
                <w:sz w:val="16"/>
                <w:szCs w:val="16"/>
              </w:rPr>
              <w:lastRenderedPageBreak/>
              <w:t xml:space="preserve">ana e subjekteve.Theksojmë se kushtet e sigurisë dhe shëndetit në punë në hapësirat nëntokësore (galeri) janë objekt i kompetencës së Autoritetit Kombëtar për Sigurinë dhe Emergjencat në Miniera (AKSEM), i cili ushtron veprimtarinë e tij mbi bazën e Ligjit nr. 8741, datë 15.02.2001 “Për sigurinë në punë në veprimtarinë minerare”, i ndryshuar, si dhe akteve nënligjore në zbatim të </w:t>
            </w:r>
            <w:proofErr w:type="gramStart"/>
            <w:r w:rsidRPr="00EA1E23">
              <w:rPr>
                <w:rFonts w:ascii="Times New Roman" w:hAnsi="Times New Roman" w:cs="Times New Roman"/>
                <w:color w:val="000000"/>
                <w:sz w:val="16"/>
                <w:szCs w:val="16"/>
              </w:rPr>
              <w:t>tij.Për</w:t>
            </w:r>
            <w:proofErr w:type="gramEnd"/>
            <w:r w:rsidRPr="00EA1E23">
              <w:rPr>
                <w:rFonts w:ascii="Times New Roman" w:hAnsi="Times New Roman" w:cs="Times New Roman"/>
                <w:color w:val="000000"/>
                <w:sz w:val="16"/>
                <w:szCs w:val="16"/>
              </w:rPr>
              <w:t xml:space="preserve"> aksidentet në punë të ndodhura në ambientet nëntokësore, masat detyruese të vendosura nga inspektorët e punës mbështeten drejtpërdrejt në gjetjet e evidentuara në listë-verifikimet e inspektimit, si dhe në procesverbalet zyrtare të hartuara nga inspektorët e AKSEM. Ky institucion gëzon kompetencë ekskluzive për hyrjen dhe kryerjen e konstatimeve teknike në galeri </w:t>
            </w:r>
            <w:proofErr w:type="gramStart"/>
            <w:r w:rsidRPr="00EA1E23">
              <w:rPr>
                <w:rFonts w:ascii="Times New Roman" w:hAnsi="Times New Roman" w:cs="Times New Roman"/>
                <w:color w:val="000000"/>
                <w:sz w:val="16"/>
                <w:szCs w:val="16"/>
              </w:rPr>
              <w:t>nëntokësore.Veprimtaria</w:t>
            </w:r>
            <w:proofErr w:type="gramEnd"/>
            <w:r w:rsidRPr="00EA1E23">
              <w:rPr>
                <w:rFonts w:ascii="Times New Roman" w:hAnsi="Times New Roman" w:cs="Times New Roman"/>
                <w:color w:val="000000"/>
                <w:sz w:val="16"/>
                <w:szCs w:val="16"/>
              </w:rPr>
              <w:t xml:space="preserve"> e ISHPSHSH-së në këto raste realizohet gjithmonë në përputhje të plotë me kufijtë kompetencialë të përcaktuar nga legjislacioni në fuqi, në fushën e marrëdhënieve të punës dhe të sigurisë dhe shëndetit në punë. Kjo qasje ndërinstitucionale siguron një trajtim të koordinuar, gjithëpërfshirës dhe eficient të rasteve, duke kontribuar në vendosjen e masave parandaluese dhe administrative të nevojshme për shmangien e përsëritjes së ngjarjeve të rënda në të ardhmen. Përsa i përket zonës së Mirditës, e cila bën pjesë në juridiksionin e Sektorit Lezhë, janë realizuar gjithsej 5 inspektime në sektorin “Miniera – Karriera”, nga të cilat vetëm 1 inspektim është kryer për shkak të një rasti aksidenti në punë, ku është evidentuar 1 punëmarrës i aksidentuar, pa pasoja fatale për jetën.Në lidhje me shkeljet e dispozitave ligjore të konstatuara gjatë këtyre inspektimeve, sipas vlerësimit të bërë nga grupet e inspektimit, rezulton se në 12% të rasteve janë marrë masa administrative të llojit “gjobë”, ndërsa në 21% të rasteve janë vendosur masa administrative “paralajmërim”. Krahas këtyre masave, inspektorët e punës kanë lënë edhe këshillime profesionale dhe detyra konkrete për subjektet e inspektuara, me qëllim përmirësimin e funksionimit të sistemeve të sigurisë dhe shëndetit në punë dhe forcimin e respektimit të kërkesave ligjore në fuqi. Theksojmë se kushtet e sigurisë në hapësirat nëntokësore (galeri) janë përgjegjësi e Autoritetit Kombëtar për Sigurinë dhe Emergjencat në Miniera (AKSEM), i cili ushtron veprimtarinë e tij në bazë të legjislacionit specifik minerar në fuqi.Në rastet e aksidenteve në ambiente nëntokësore, masat administrative të vendosura nga ISHPSHSH mbështeten në gjetjet teknike të dokumentuara nga inspektorët e AKSEM, i cili gëzonkompetencën ekskluzive për kryerjen e inspektimeve dhe konstatimeve teknike në galeri nëntokësore.Bashkëpunimi ndërinstitucional ISHPSHSH – AKSEM siguron një trajtim të plotë, të koordinuar dhe në përputhje me kufijtë ligjorë të përcaktuar, me qëllim vendosjen e masave parandaluese dhe administrative të nevojshme për të shmangur përsëritjen e ngjarjeve të rënda. Në kuadër të këtij bashkëpunimi ndërinstitucional, gjatë proceseve të inspektimit për aksidente në punë, nga ana e inspektorëve të punës janë lënë detyra konkrete në drejtim të: Rishikimin dhe përditësimin e Dokumentit të Vlerësimit të Riskut, duke reflektuar në mënyrë të veçantë rreziqet e konstatuara nga AKSEM në ambientet nëntokësore;Rifunksionalizimin e Këshillit të Sigurisë dhe Shëndetit në Punë, si një strukturë kyçe për monitorimin, koordinimin dhe zbatimin e masave parandaluese; Vendosjen në dispozicion të pajisjeve mbrojtëse individuale (PMI) dhe garantimin e përputhshmërisë së tyre me standardet e detyrueshme teknike dhe specifikat e vendit të punës; Zbatimin rigoroz të përdorimit të pajisjeve mbrojtëse nga punonjësit, në përputhje me rregulloret dhe kërkesat ligjore për sigurinë në punë; Sigurimin e shërbimit mjekësor të brendshëm ose të kontraktuar, në përputhje me kërkesat e legjislacionit për mbrojtjen shëndetësore të punëmarrësve;Marrjen e masave parandaluese shtesë, në përputhje me procesverbalet dhe gjetjet teknike të inspektorëve të AKSEM, me synim minimizimin e rrezikut dhe rritjen e sigurisë në ambientet nëntokësore. Në lidhje me identifikimin e kompanive më problematike, sqarojmë se ISHPSHSH nuk publikon emrat e subjekteve të inspektuara, për shkak të kufizimeve ligjore që lidhen me mbrojtjen e të dhënave personale dhe ruajtjen e sekretit të procesit të hetimit administrativ. Publikimi i këtyre të dhënave do të binte ndesh me legjislacionin në fuqi dhe parimet e konfidencialitetit që rregullojnë veprimtarinë e institucionit, deri në përfundimin e procedurave përkatëse dhe marrjen e </w:t>
            </w:r>
            <w:r w:rsidRPr="00EA1E23">
              <w:rPr>
                <w:rFonts w:ascii="Times New Roman" w:hAnsi="Times New Roman" w:cs="Times New Roman"/>
                <w:color w:val="000000"/>
                <w:sz w:val="16"/>
                <w:szCs w:val="16"/>
              </w:rPr>
              <w:lastRenderedPageBreak/>
              <w:t>vendimeve përfundimtare administrative ose gjyqësore. Miniera e Spaçit bën pjesë në juridiksionin e Rajonit Shkodër, ku gjatë kësaj periudhe janë kryer gjithsej 3 inspektime në subjekte minerare për shkak aksidentesh në punë, me 4 punëmarrës të aksidentuar, pa pasoja fatale për jetën.Në vijim të inspektimeve dhe hetimeve të kryera për këto aksidente, gjatë viteve të fundit punëdhënësi është ngarkuar me detyra konkrete dhe të detyrueshme, me qëllim garantimin e sigurisë dhe shëndetit në punë dhe parandalimin e përsëritjes së ngjarjeve të ngjashme. Detyrat e vendosura përfshijnë:</w:t>
            </w:r>
            <w:r w:rsidR="009E30F0" w:rsidRPr="00EA1E23">
              <w:rPr>
                <w:rFonts w:ascii="Times New Roman" w:hAnsi="Times New Roman" w:cs="Times New Roman"/>
                <w:color w:val="000000"/>
                <w:sz w:val="16"/>
                <w:szCs w:val="16"/>
              </w:rPr>
              <w:t xml:space="preserve"> Sigurimin e kushteve teknike të vendit të punës, duke përfshirë vendosjen dhe rrethimin me parmakë mbrojtës të zonës së depozitës së shpërndarjes së naftës, ku ka ndodhur aksidenti;· Rivlerësimin e Dokumentit të Vlerësimit të Riskut, me rishikimin e të gjitha rreziqeve sipas çdo pozicioni pune, përditësimin e masave teknike dhe organizative, si dhe marrjen e masave të reja parandaluese;· Kryerjen e këtij procesi paralelisht me ekzaminimin mjekësor të punëmarrësve, bazuar në veçoritë dhe ekspozimin specifik të secilit pozicion pune;· Organizimin e vendit të punës dhe përshtatjen e mjeteve të nevojshme të punës, me qëllim shmangien e aksidenteve dhe sigurimin e kushteve të përshtatshme të punës;· Vendosjen në dispozicion të mjeteve alternative të punës dhe Pajisjeve Mbrojtëse Individuale (PMI), të përshtatura sipas proceseve të punës dhe rreziqeve të identifikuara;· Informimin, instruktorimin dhe trajnimin e punëmarrësve mbi rreziqet dhe masat e sigurisë, si dhe përsëritjen periodike të këtyre trajnimeve sipas nevojës;· Përcaktimin e qartë të detyrave dhe përgjegjësive në fushën e sigurisë dhe shëndetit në punë në përshkrimet e punës për çdo punëmarrës;· Plotësimin dhe përditësimin e kartelave mjekësore në përputhje me kërkesat e VKM-së në fuqi;· Hartimin e raporteve për aksidentet në punë dhe vënien e tyre në dispozicion të autoriteteve kompetente;· Marrjen e masave për mbrojtjen e mjedisit të punës nga ndotja me lëndë kimike dhe solucione larëse, duke siguruar pastërtinë dhe mirëmbajtjen e dyshemeve për të shmangur rrëshqitjet dhe rëniet;·Rishikimin dhe përshtatjen e llojit të Pajisjeve Mbrojtëse Individuale, duke garantuar që këpucët e stafit (p.sh. të kuzhinës) të jenë antirrëshqitëse dhe në përputhje me standardet e sigurisë.</w:t>
            </w:r>
            <w:r w:rsidR="004B29FF" w:rsidRPr="00EA1E23">
              <w:rPr>
                <w:rFonts w:ascii="Times New Roman" w:hAnsi="Times New Roman" w:cs="Times New Roman"/>
                <w:color w:val="000000"/>
                <w:sz w:val="16"/>
                <w:szCs w:val="16"/>
              </w:rPr>
              <w:t xml:space="preserve"> </w:t>
            </w:r>
          </w:p>
          <w:p w:rsidR="009E30F0" w:rsidRPr="00EA1E23" w:rsidRDefault="009E30F0" w:rsidP="00BC4C2C">
            <w:pPr>
              <w:spacing w:after="100" w:afterAutospacing="1"/>
              <w:rPr>
                <w:rFonts w:ascii="Times New Roman" w:hAnsi="Times New Roman" w:cs="Times New Roman"/>
                <w:sz w:val="16"/>
                <w:szCs w:val="16"/>
              </w:rPr>
            </w:pPr>
          </w:p>
          <w:p w:rsidR="009352E4" w:rsidRPr="00EA1E23" w:rsidRDefault="009352E4" w:rsidP="009352E4">
            <w:pPr>
              <w:pStyle w:val="NormalWeb"/>
              <w:rPr>
                <w:color w:val="000000"/>
                <w:sz w:val="16"/>
                <w:szCs w:val="16"/>
              </w:rPr>
            </w:pPr>
          </w:p>
          <w:p w:rsidR="009352E4" w:rsidRPr="00EA1E23" w:rsidRDefault="009352E4" w:rsidP="009352E4">
            <w:pPr>
              <w:pStyle w:val="NormalWeb"/>
              <w:rPr>
                <w:color w:val="000000"/>
                <w:sz w:val="16"/>
                <w:szCs w:val="16"/>
              </w:rPr>
            </w:pPr>
          </w:p>
          <w:p w:rsidR="009352E4" w:rsidRPr="00EA1E23" w:rsidRDefault="009352E4" w:rsidP="009352E4">
            <w:pPr>
              <w:pStyle w:val="NormalWeb"/>
              <w:rPr>
                <w:color w:val="000000"/>
                <w:sz w:val="16"/>
                <w:szCs w:val="16"/>
              </w:rPr>
            </w:pPr>
          </w:p>
          <w:p w:rsidR="009352E4" w:rsidRPr="00EA1E23" w:rsidRDefault="009352E4" w:rsidP="009352E4">
            <w:pPr>
              <w:pStyle w:val="NormalWeb"/>
              <w:rPr>
                <w:color w:val="000000"/>
                <w:sz w:val="16"/>
                <w:szCs w:val="16"/>
              </w:rPr>
            </w:pPr>
          </w:p>
          <w:p w:rsidR="009352E4" w:rsidRPr="00EA1E23" w:rsidRDefault="009352E4" w:rsidP="009352E4">
            <w:pPr>
              <w:pStyle w:val="NormalWeb"/>
              <w:rPr>
                <w:color w:val="000000"/>
                <w:sz w:val="16"/>
                <w:szCs w:val="16"/>
              </w:rPr>
            </w:pPr>
          </w:p>
          <w:p w:rsidR="009352E4" w:rsidRPr="00EA1E23" w:rsidRDefault="009352E4" w:rsidP="009352E4">
            <w:pPr>
              <w:pStyle w:val="NormalWeb"/>
              <w:rPr>
                <w:color w:val="000000"/>
                <w:sz w:val="16"/>
                <w:szCs w:val="16"/>
              </w:rPr>
            </w:pPr>
          </w:p>
          <w:p w:rsidR="009352E4" w:rsidRPr="00EA1E23" w:rsidRDefault="009352E4" w:rsidP="009352E4">
            <w:pPr>
              <w:pStyle w:val="NormalWeb"/>
              <w:spacing w:before="0" w:beforeAutospacing="0"/>
              <w:rPr>
                <w:color w:val="000000"/>
                <w:sz w:val="16"/>
                <w:szCs w:val="16"/>
              </w:rPr>
            </w:pPr>
          </w:p>
          <w:p w:rsidR="009352E4" w:rsidRPr="00EA1E23" w:rsidRDefault="009352E4" w:rsidP="009352E4">
            <w:pPr>
              <w:pStyle w:val="NormalWeb"/>
              <w:spacing w:before="0" w:beforeAutospacing="0"/>
              <w:rPr>
                <w:color w:val="000000"/>
                <w:sz w:val="16"/>
                <w:szCs w:val="16"/>
              </w:rPr>
            </w:pPr>
          </w:p>
          <w:p w:rsidR="009352E4" w:rsidRPr="00EA1E23" w:rsidRDefault="009352E4" w:rsidP="009352E4">
            <w:pPr>
              <w:spacing w:before="100" w:beforeAutospacing="1" w:after="100" w:afterAutospacing="1"/>
              <w:jc w:val="both"/>
              <w:rPr>
                <w:rFonts w:ascii="Times New Roman" w:eastAsia="Times New Roman" w:hAnsi="Times New Roman" w:cs="Times New Roman"/>
                <w:sz w:val="16"/>
                <w:szCs w:val="16"/>
              </w:rPr>
            </w:pPr>
          </w:p>
          <w:p w:rsidR="007B39E2" w:rsidRPr="00EA1E23" w:rsidRDefault="007B39E2" w:rsidP="006B0CB4">
            <w:pPr>
              <w:pStyle w:val="NormalWeb"/>
              <w:rPr>
                <w:color w:val="000000"/>
                <w:sz w:val="16"/>
                <w:szCs w:val="16"/>
              </w:rPr>
            </w:pPr>
          </w:p>
        </w:tc>
        <w:tc>
          <w:tcPr>
            <w:tcW w:w="920" w:type="dxa"/>
          </w:tcPr>
          <w:p w:rsidR="007B39E2" w:rsidRPr="00EA1E23" w:rsidRDefault="00477419" w:rsidP="006565AF">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7B39E2" w:rsidRPr="00EA1E23" w:rsidRDefault="00477419" w:rsidP="006565AF">
            <w:pPr>
              <w:jc w:val="center"/>
              <w:rPr>
                <w:rFonts w:ascii="Times New Roman" w:hAnsi="Times New Roman" w:cs="Times New Roman"/>
                <w:sz w:val="16"/>
                <w:szCs w:val="16"/>
              </w:rPr>
            </w:pPr>
            <w:r w:rsidRPr="00EA1E23">
              <w:rPr>
                <w:rFonts w:ascii="Times New Roman" w:hAnsi="Times New Roman" w:cs="Times New Roman"/>
                <w:sz w:val="16"/>
                <w:szCs w:val="16"/>
              </w:rPr>
              <w:t>S</w:t>
            </w:r>
            <w:r w:rsidR="00CC6EE1" w:rsidRPr="00EA1E23">
              <w:rPr>
                <w:rFonts w:ascii="Times New Roman" w:hAnsi="Times New Roman" w:cs="Times New Roman"/>
                <w:sz w:val="16"/>
                <w:szCs w:val="16"/>
              </w:rPr>
              <w:t>’ka</w:t>
            </w:r>
          </w:p>
        </w:tc>
      </w:tr>
      <w:tr w:rsidR="00A36206" w:rsidRPr="00EA1E23" w:rsidTr="00506086">
        <w:trPr>
          <w:trHeight w:val="8189"/>
        </w:trPr>
        <w:tc>
          <w:tcPr>
            <w:tcW w:w="516" w:type="dxa"/>
          </w:tcPr>
          <w:p w:rsidR="00A36206" w:rsidRPr="00EA1E23" w:rsidRDefault="00A36206" w:rsidP="006565AF">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36</w:t>
            </w:r>
          </w:p>
        </w:tc>
        <w:tc>
          <w:tcPr>
            <w:tcW w:w="1206" w:type="dxa"/>
          </w:tcPr>
          <w:p w:rsidR="00A36206" w:rsidRPr="00EA1E23" w:rsidRDefault="00A36206" w:rsidP="006565AF">
            <w:pPr>
              <w:jc w:val="center"/>
              <w:rPr>
                <w:rFonts w:ascii="Times New Roman" w:hAnsi="Times New Roman" w:cs="Times New Roman"/>
                <w:sz w:val="16"/>
                <w:szCs w:val="16"/>
              </w:rPr>
            </w:pPr>
            <w:r w:rsidRPr="00EA1E23">
              <w:rPr>
                <w:rFonts w:ascii="Times New Roman" w:hAnsi="Times New Roman" w:cs="Times New Roman"/>
                <w:sz w:val="16"/>
                <w:szCs w:val="16"/>
              </w:rPr>
              <w:t>20.11.2025</w:t>
            </w:r>
          </w:p>
        </w:tc>
        <w:tc>
          <w:tcPr>
            <w:tcW w:w="4221" w:type="dxa"/>
          </w:tcPr>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SHKRESË – ANKESË ZYRTARE Për: Komisioneri për të Drejtën e Informimit dhe Mbrojtjen e të Dhënave Personale</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Dërgues: D.H</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Lënda: Ankesa për mosrespektim të transparencës, dezinformacion dhe dhënie informacioni të rremë nga PMF Nr. 11 dhe NJMF Tiranë (Torre Drin)</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I Nderuar </w:t>
            </w:r>
            <w:proofErr w:type="gramStart"/>
            <w:r w:rsidRPr="00EA1E23">
              <w:rPr>
                <w:rFonts w:ascii="Times New Roman" w:eastAsia="Times New Roman" w:hAnsi="Times New Roman" w:cs="Times New Roman"/>
                <w:color w:val="242424"/>
                <w:sz w:val="16"/>
                <w:szCs w:val="16"/>
              </w:rPr>
              <w:t>Komisioner,Dëshiroj</w:t>
            </w:r>
            <w:proofErr w:type="gramEnd"/>
            <w:r w:rsidRPr="00EA1E23">
              <w:rPr>
                <w:rFonts w:ascii="Times New Roman" w:eastAsia="Times New Roman" w:hAnsi="Times New Roman" w:cs="Times New Roman"/>
                <w:color w:val="242424"/>
                <w:sz w:val="16"/>
                <w:szCs w:val="16"/>
              </w:rPr>
              <w:t xml:space="preserve"> të parashtroj ankesën time për shkelje të detyrimeve ligjore për transparencë dhe qasje në informacion nga institucione publike që kanë lidhje me monitorimin e fëmijëve të mitur:Pikat kryesore të shkeljeve:</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Dezinformacion dhe informacion i rremë nga PMF Nr. 11</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PMF Nr. 11 ka dërguar informacione të pavërteta lidhur me monitorimin e fëmijëve dhe prezencën e tyre në institucionin </w:t>
            </w:r>
            <w:proofErr w:type="gramStart"/>
            <w:r w:rsidRPr="00EA1E23">
              <w:rPr>
                <w:rFonts w:ascii="Times New Roman" w:eastAsia="Times New Roman" w:hAnsi="Times New Roman" w:cs="Times New Roman"/>
                <w:color w:val="242424"/>
                <w:sz w:val="16"/>
                <w:szCs w:val="16"/>
              </w:rPr>
              <w:t>arsimor.Raportet</w:t>
            </w:r>
            <w:proofErr w:type="gramEnd"/>
            <w:r w:rsidRPr="00EA1E23">
              <w:rPr>
                <w:rFonts w:ascii="Times New Roman" w:eastAsia="Times New Roman" w:hAnsi="Times New Roman" w:cs="Times New Roman"/>
                <w:color w:val="242424"/>
                <w:sz w:val="16"/>
                <w:szCs w:val="16"/>
              </w:rPr>
              <w:t xml:space="preserve"> zyrtare e prezantojnë situatën si “normale”, ndërkohë që prezenca reale tregon mungesa të përsëritura dhe izolim social të fëmijëve.Mungesë transparence nga NJMF Tiranë (Torre Drin)NJMF pretendon se nuk ka marrë dosjen elektronike nga PMF Nr. 11, megjithëse kjo është dërguar më datë 15.</w:t>
            </w:r>
            <w:proofErr w:type="gramStart"/>
            <w:r w:rsidRPr="00EA1E23">
              <w:rPr>
                <w:rFonts w:ascii="Times New Roman" w:eastAsia="Times New Roman" w:hAnsi="Times New Roman" w:cs="Times New Roman"/>
                <w:color w:val="242424"/>
                <w:sz w:val="16"/>
                <w:szCs w:val="16"/>
              </w:rPr>
              <w:t>11.2025.Nuk</w:t>
            </w:r>
            <w:proofErr w:type="gramEnd"/>
            <w:r w:rsidRPr="00EA1E23">
              <w:rPr>
                <w:rFonts w:ascii="Times New Roman" w:eastAsia="Times New Roman" w:hAnsi="Times New Roman" w:cs="Times New Roman"/>
                <w:color w:val="242424"/>
                <w:sz w:val="16"/>
                <w:szCs w:val="16"/>
              </w:rPr>
              <w:t xml:space="preserve"> ka dhënë asnjë informacion të qartë mbi procesin e marrjes dhe regjistrimit të dokumenteve.</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Nuk ka komunikuar me babain lidhur me monitorimin e fëmijëve më datë 14.</w:t>
            </w:r>
            <w:proofErr w:type="gramStart"/>
            <w:r w:rsidRPr="00EA1E23">
              <w:rPr>
                <w:rFonts w:ascii="Times New Roman" w:eastAsia="Times New Roman" w:hAnsi="Times New Roman" w:cs="Times New Roman"/>
                <w:color w:val="242424"/>
                <w:sz w:val="16"/>
                <w:szCs w:val="16"/>
              </w:rPr>
              <w:t>05.2025.Mashtrim</w:t>
            </w:r>
            <w:proofErr w:type="gramEnd"/>
            <w:r w:rsidRPr="00EA1E23">
              <w:rPr>
                <w:rFonts w:ascii="Times New Roman" w:eastAsia="Times New Roman" w:hAnsi="Times New Roman" w:cs="Times New Roman"/>
                <w:color w:val="242424"/>
                <w:sz w:val="16"/>
                <w:szCs w:val="16"/>
              </w:rPr>
              <w:t xml:space="preserve"> dhe moskomunikim me palën e interesuarPërbën shkelje të ligjit për qasje në informacion dhe mungesë transparence institucionale.</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Këto veprime pengojnë kontrollin e prindit mbi të drejtën e monitorimit dhe mbrojtjes së </w:t>
            </w:r>
            <w:proofErr w:type="gramStart"/>
            <w:r w:rsidRPr="00EA1E23">
              <w:rPr>
                <w:rFonts w:ascii="Times New Roman" w:eastAsia="Times New Roman" w:hAnsi="Times New Roman" w:cs="Times New Roman"/>
                <w:color w:val="242424"/>
                <w:sz w:val="16"/>
                <w:szCs w:val="16"/>
              </w:rPr>
              <w:t>fëmijëve.Kërkesat</w:t>
            </w:r>
            <w:proofErr w:type="gramEnd"/>
            <w:r w:rsidRPr="00EA1E23">
              <w:rPr>
                <w:rFonts w:ascii="Times New Roman" w:eastAsia="Times New Roman" w:hAnsi="Times New Roman" w:cs="Times New Roman"/>
                <w:color w:val="242424"/>
                <w:sz w:val="16"/>
                <w:szCs w:val="16"/>
              </w:rPr>
              <w:t xml:space="preserve"> e ankuesit:</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Hetim i menjëhershëm i PMF Nr. 11 dhe NJMF Tiranë për dhënien e informacionit të rremë dhe mungesën e </w:t>
            </w:r>
            <w:proofErr w:type="gramStart"/>
            <w:r w:rsidRPr="00EA1E23">
              <w:rPr>
                <w:rFonts w:ascii="Times New Roman" w:eastAsia="Times New Roman" w:hAnsi="Times New Roman" w:cs="Times New Roman"/>
                <w:color w:val="242424"/>
                <w:sz w:val="16"/>
                <w:szCs w:val="16"/>
              </w:rPr>
              <w:t>transparencës.Sigurim</w:t>
            </w:r>
            <w:proofErr w:type="gramEnd"/>
            <w:r w:rsidRPr="00EA1E23">
              <w:rPr>
                <w:rFonts w:ascii="Times New Roman" w:eastAsia="Times New Roman" w:hAnsi="Times New Roman" w:cs="Times New Roman"/>
                <w:color w:val="242424"/>
                <w:sz w:val="16"/>
                <w:szCs w:val="16"/>
              </w:rPr>
              <w:t xml:space="preserve"> i informacionit të plotë dhe të saktë për dosjen e fëmijëve dhe aktivitetet e monitorimit.</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Masat e nevojshme për të garantuar qasje të drejtpërdrejtë dhe transparencë për babanë dhe prindërit e tjerë të përfshirë.</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Raportim i rezultateve dhe masave të ndërmarra nga Komisioneri.Provat bashkëngjitur:</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Email-i i dërguar nga PMF Nr. 11 tek NJMF Tiranë (15.11.</w:t>
            </w:r>
            <w:proofErr w:type="gramStart"/>
            <w:r w:rsidRPr="00EA1E23">
              <w:rPr>
                <w:rFonts w:ascii="Times New Roman" w:eastAsia="Times New Roman" w:hAnsi="Times New Roman" w:cs="Times New Roman"/>
                <w:color w:val="242424"/>
                <w:sz w:val="16"/>
                <w:szCs w:val="16"/>
              </w:rPr>
              <w:t>2025)Dokumentacioni</w:t>
            </w:r>
            <w:proofErr w:type="gramEnd"/>
            <w:r w:rsidRPr="00EA1E23">
              <w:rPr>
                <w:rFonts w:ascii="Times New Roman" w:eastAsia="Times New Roman" w:hAnsi="Times New Roman" w:cs="Times New Roman"/>
                <w:color w:val="242424"/>
                <w:sz w:val="16"/>
                <w:szCs w:val="16"/>
              </w:rPr>
              <w:t xml:space="preserve"> i prezencës reale të fëmijëve në kopsht dhe shkollë.Audio dhe video që dokumentojnë mosveprimin, dezinformimin dhe mungesën e transparencës</w:t>
            </w:r>
          </w:p>
          <w:p w:rsidR="00A36206" w:rsidRPr="00EA1E23" w:rsidRDefault="00A36206"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Paralajmërim </w:t>
            </w:r>
            <w:proofErr w:type="gramStart"/>
            <w:r w:rsidRPr="00EA1E23">
              <w:rPr>
                <w:rFonts w:ascii="Times New Roman" w:eastAsia="Times New Roman" w:hAnsi="Times New Roman" w:cs="Times New Roman"/>
                <w:color w:val="242424"/>
                <w:sz w:val="16"/>
                <w:szCs w:val="16"/>
              </w:rPr>
              <w:t>procedural:Nëse</w:t>
            </w:r>
            <w:proofErr w:type="gramEnd"/>
            <w:r w:rsidRPr="00EA1E23">
              <w:rPr>
                <w:rFonts w:ascii="Times New Roman" w:eastAsia="Times New Roman" w:hAnsi="Times New Roman" w:cs="Times New Roman"/>
                <w:color w:val="242424"/>
                <w:sz w:val="16"/>
                <w:szCs w:val="16"/>
              </w:rPr>
              <w:t xml:space="preserve"> nuk ndërmerren veprime urgjente, ankesa do të publikohet dhe do të vihet në dijeni Avokati i Popullit dhe Prokuroria, duke përfshirë çdo shkelje të mundshme penale që cenon të drejtat e fëmijëve dhe transparencën institucionale.</w:t>
            </w:r>
          </w:p>
          <w:p w:rsidR="00A36206" w:rsidRPr="00EA1E23" w:rsidRDefault="00A36206" w:rsidP="00A36206">
            <w:pPr>
              <w:shd w:val="clear" w:color="auto" w:fill="FFFFFF"/>
              <w:textAlignment w:val="baseline"/>
              <w:rPr>
                <w:rFonts w:ascii="Times New Roman" w:eastAsia="Times New Roman" w:hAnsi="Times New Roman" w:cs="Times New Roman"/>
                <w:color w:val="000000"/>
                <w:sz w:val="16"/>
                <w:szCs w:val="16"/>
              </w:rPr>
            </w:pPr>
          </w:p>
        </w:tc>
        <w:tc>
          <w:tcPr>
            <w:tcW w:w="1033" w:type="dxa"/>
          </w:tcPr>
          <w:p w:rsidR="00A36206" w:rsidRPr="00EA1E23" w:rsidRDefault="00A36206" w:rsidP="006565AF">
            <w:pPr>
              <w:rPr>
                <w:rFonts w:ascii="Times New Roman" w:hAnsi="Times New Roman" w:cs="Times New Roman"/>
                <w:sz w:val="16"/>
                <w:szCs w:val="16"/>
              </w:rPr>
            </w:pPr>
            <w:r w:rsidRPr="00EA1E23">
              <w:rPr>
                <w:rFonts w:ascii="Times New Roman" w:hAnsi="Times New Roman" w:cs="Times New Roman"/>
                <w:sz w:val="16"/>
                <w:szCs w:val="16"/>
              </w:rPr>
              <w:t>21.11.2025</w:t>
            </w:r>
          </w:p>
        </w:tc>
        <w:tc>
          <w:tcPr>
            <w:tcW w:w="5514" w:type="dxa"/>
          </w:tcPr>
          <w:p w:rsidR="00A36206" w:rsidRPr="00EA1E23" w:rsidRDefault="00A36206" w:rsidP="009E30F0">
            <w:pPr>
              <w:pStyle w:val="NormalWeb"/>
              <w:rPr>
                <w:sz w:val="16"/>
                <w:szCs w:val="16"/>
              </w:rPr>
            </w:pPr>
            <w:r w:rsidRPr="00EA1E23">
              <w:rPr>
                <w:sz w:val="16"/>
                <w:szCs w:val="16"/>
              </w:rPr>
              <w:t>Qartesuar me telefon dhe deleguar info@idp.al</w:t>
            </w:r>
          </w:p>
        </w:tc>
        <w:tc>
          <w:tcPr>
            <w:tcW w:w="920" w:type="dxa"/>
          </w:tcPr>
          <w:p w:rsidR="00A36206" w:rsidRPr="00EA1E23" w:rsidRDefault="00A36206" w:rsidP="006565AF">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A36206" w:rsidRPr="00EA1E23" w:rsidRDefault="00A36206" w:rsidP="006565AF">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FA6E9A" w:rsidRPr="00EA1E23" w:rsidTr="00A659D3">
        <w:trPr>
          <w:trHeight w:val="348"/>
        </w:trPr>
        <w:tc>
          <w:tcPr>
            <w:tcW w:w="516" w:type="dxa"/>
          </w:tcPr>
          <w:p w:rsidR="00FA6E9A" w:rsidRPr="00EA1E23" w:rsidRDefault="00FA6E9A" w:rsidP="006565AF">
            <w:pPr>
              <w:jc w:val="center"/>
              <w:rPr>
                <w:rFonts w:ascii="Times New Roman" w:hAnsi="Times New Roman" w:cs="Times New Roman"/>
                <w:sz w:val="16"/>
                <w:szCs w:val="16"/>
              </w:rPr>
            </w:pPr>
            <w:r w:rsidRPr="00EA1E23">
              <w:rPr>
                <w:rFonts w:ascii="Times New Roman" w:hAnsi="Times New Roman" w:cs="Times New Roman"/>
                <w:sz w:val="16"/>
                <w:szCs w:val="16"/>
              </w:rPr>
              <w:t>37</w:t>
            </w:r>
          </w:p>
        </w:tc>
        <w:tc>
          <w:tcPr>
            <w:tcW w:w="1206" w:type="dxa"/>
          </w:tcPr>
          <w:p w:rsidR="00FA6E9A" w:rsidRPr="00EA1E23" w:rsidRDefault="00FA6E9A" w:rsidP="006565AF">
            <w:pPr>
              <w:jc w:val="center"/>
              <w:rPr>
                <w:rFonts w:ascii="Times New Roman" w:hAnsi="Times New Roman" w:cs="Times New Roman"/>
                <w:sz w:val="16"/>
                <w:szCs w:val="16"/>
              </w:rPr>
            </w:pPr>
            <w:r w:rsidRPr="00EA1E23">
              <w:rPr>
                <w:rFonts w:ascii="Times New Roman" w:hAnsi="Times New Roman" w:cs="Times New Roman"/>
                <w:sz w:val="16"/>
                <w:szCs w:val="16"/>
              </w:rPr>
              <w:t>20.11.2025</w:t>
            </w:r>
          </w:p>
        </w:tc>
        <w:tc>
          <w:tcPr>
            <w:tcW w:w="4221" w:type="dxa"/>
          </w:tcPr>
          <w:p w:rsidR="00FA6E9A" w:rsidRPr="00EA1E23" w:rsidRDefault="00FA6E9A"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 xml:space="preserve">Kërkesë për informacion: Nga viti 2023 deri në 20 nentor 2025 sa aksidente në vendin e punës kanë ndodhur në ALUFLOR AMERICA”. Sa nga këto aksidente sa kanë rezultuar me humbje jete. Nga viti 2023 deri në 2025 sa masa administrative ka marrë institucioni juaj ndaj “ALUFLOUR AMERICA”. Në 17 nentor 2025 punonjësi me iniciale G.A I kësaj kompanie ka pësuar aksident në vendin e punës. Lutem të na vini në dispozicion një kopje të </w:t>
            </w:r>
            <w:proofErr w:type="gramStart"/>
            <w:r w:rsidRPr="00EA1E23">
              <w:rPr>
                <w:rFonts w:ascii="Times New Roman" w:eastAsia="Times New Roman" w:hAnsi="Times New Roman" w:cs="Times New Roman"/>
                <w:color w:val="242424"/>
                <w:sz w:val="16"/>
                <w:szCs w:val="16"/>
              </w:rPr>
              <w:t>procesverbalit  të</w:t>
            </w:r>
            <w:proofErr w:type="gramEnd"/>
            <w:r w:rsidRPr="00EA1E23">
              <w:rPr>
                <w:rFonts w:ascii="Times New Roman" w:eastAsia="Times New Roman" w:hAnsi="Times New Roman" w:cs="Times New Roman"/>
                <w:color w:val="242424"/>
                <w:sz w:val="16"/>
                <w:szCs w:val="16"/>
              </w:rPr>
              <w:t xml:space="preserve"> mbajtur në vendin e ngjarjes. Çfarë mase u mor ndaj subjektit në lidhje me këtë </w:t>
            </w:r>
            <w:proofErr w:type="gramStart"/>
            <w:r w:rsidRPr="00EA1E23">
              <w:rPr>
                <w:rFonts w:ascii="Times New Roman" w:eastAsia="Times New Roman" w:hAnsi="Times New Roman" w:cs="Times New Roman"/>
                <w:color w:val="242424"/>
                <w:sz w:val="16"/>
                <w:szCs w:val="16"/>
              </w:rPr>
              <w:t>rast ?</w:t>
            </w:r>
            <w:proofErr w:type="gramEnd"/>
            <w:r w:rsidRPr="00EA1E23">
              <w:rPr>
                <w:rFonts w:ascii="Times New Roman" w:eastAsia="Times New Roman" w:hAnsi="Times New Roman" w:cs="Times New Roman"/>
                <w:color w:val="242424"/>
                <w:sz w:val="16"/>
                <w:szCs w:val="16"/>
              </w:rPr>
              <w:t xml:space="preserve"> </w:t>
            </w:r>
          </w:p>
        </w:tc>
        <w:tc>
          <w:tcPr>
            <w:tcW w:w="1033" w:type="dxa"/>
          </w:tcPr>
          <w:p w:rsidR="00FA6E9A" w:rsidRPr="00EA1E23" w:rsidRDefault="00FA6E9A" w:rsidP="006565AF">
            <w:pPr>
              <w:rPr>
                <w:rFonts w:ascii="Times New Roman" w:hAnsi="Times New Roman" w:cs="Times New Roman"/>
                <w:sz w:val="16"/>
                <w:szCs w:val="16"/>
              </w:rPr>
            </w:pPr>
            <w:r w:rsidRPr="00EA1E23">
              <w:rPr>
                <w:rFonts w:ascii="Times New Roman" w:hAnsi="Times New Roman" w:cs="Times New Roman"/>
                <w:sz w:val="16"/>
                <w:szCs w:val="16"/>
              </w:rPr>
              <w:t>02.12.2025</w:t>
            </w:r>
          </w:p>
        </w:tc>
        <w:tc>
          <w:tcPr>
            <w:tcW w:w="5514" w:type="dxa"/>
          </w:tcPr>
          <w:p w:rsidR="00150FD7" w:rsidRPr="00EA1E23" w:rsidRDefault="002A1C9B" w:rsidP="00150FD7">
            <w:pPr>
              <w:spacing w:before="100" w:beforeAutospacing="1" w:after="100" w:afterAutospacing="1"/>
              <w:jc w:val="both"/>
              <w:rPr>
                <w:rFonts w:ascii="Times New Roman" w:hAnsi="Times New Roman" w:cs="Times New Roman"/>
                <w:sz w:val="16"/>
                <w:szCs w:val="16"/>
              </w:rPr>
            </w:pPr>
            <w:r w:rsidRPr="00EA1E23">
              <w:rPr>
                <w:rFonts w:ascii="Times New Roman" w:hAnsi="Times New Roman" w:cs="Times New Roman"/>
                <w:color w:val="000000"/>
                <w:sz w:val="16"/>
                <w:szCs w:val="16"/>
              </w:rPr>
              <w:t>Subjekti “ALUFLOR AMERICA” nuk rezulton të jetë inspektuar nga Inspektorati Shtetëror i Punës dhe Shërbimeve Shoqërore, në lidhje me ndonjë aksident në punë,</w:t>
            </w:r>
            <w:r w:rsidRPr="00EA1E23">
              <w:rPr>
                <w:rFonts w:ascii="Times New Roman" w:hAnsi="Times New Roman" w:cs="Times New Roman"/>
                <w:sz w:val="16"/>
                <w:szCs w:val="16"/>
              </w:rPr>
              <w:t xml:space="preserve"> </w:t>
            </w:r>
            <w:r w:rsidR="00150FD7" w:rsidRPr="00EA1E23">
              <w:rPr>
                <w:rFonts w:ascii="Times New Roman" w:hAnsi="Times New Roman" w:cs="Times New Roman"/>
                <w:sz w:val="16"/>
                <w:szCs w:val="16"/>
              </w:rPr>
              <w:t>dhe nuk rezulton të ketë patur njoftime apo regjistrime aksidentesh për këtë periudhë.</w:t>
            </w:r>
            <w:r w:rsidRPr="00EA1E23">
              <w:rPr>
                <w:rFonts w:ascii="Times New Roman" w:hAnsi="Times New Roman" w:cs="Times New Roman"/>
                <w:sz w:val="16"/>
                <w:szCs w:val="16"/>
              </w:rPr>
              <w:t xml:space="preserve"> </w:t>
            </w:r>
            <w:r w:rsidR="00150FD7" w:rsidRPr="00EA1E23">
              <w:rPr>
                <w:rFonts w:ascii="Times New Roman" w:hAnsi="Times New Roman" w:cs="Times New Roman"/>
                <w:sz w:val="16"/>
                <w:szCs w:val="16"/>
              </w:rPr>
              <w:t xml:space="preserve">Siç citohet në pikën 1 nuk ka të dhëna për </w:t>
            </w:r>
            <w:proofErr w:type="gramStart"/>
            <w:r w:rsidR="00150FD7" w:rsidRPr="00EA1E23">
              <w:rPr>
                <w:rFonts w:ascii="Times New Roman" w:hAnsi="Times New Roman" w:cs="Times New Roman"/>
                <w:sz w:val="16"/>
                <w:szCs w:val="16"/>
              </w:rPr>
              <w:t>aksidente ,</w:t>
            </w:r>
            <w:proofErr w:type="gramEnd"/>
            <w:r w:rsidR="00150FD7" w:rsidRPr="00EA1E23">
              <w:rPr>
                <w:rFonts w:ascii="Times New Roman" w:hAnsi="Times New Roman" w:cs="Times New Roman"/>
                <w:sz w:val="16"/>
                <w:szCs w:val="16"/>
              </w:rPr>
              <w:t xml:space="preserve"> për rrjedhojë as për humbje jete.</w:t>
            </w:r>
            <w:r w:rsidR="00150FD7" w:rsidRPr="00EA1E23">
              <w:rPr>
                <w:rFonts w:ascii="Times New Roman" w:hAnsi="Times New Roman" w:cs="Times New Roman"/>
                <w:bCs/>
                <w:sz w:val="16"/>
                <w:szCs w:val="16"/>
              </w:rPr>
              <w:t xml:space="preserve"> Në lidhje me aksidentin në punë të datës 17 nëntor 2025, në të cilin është përfshirë punëmarrësi me inicialet G.A., ju informojmë se ky aksident është njoftuar nga punëdhënësi pranë Inspektoratit Shtetëror të Punës dhe Shërbimeve Shoqërore, dhe menjëherë është nisur procedura inspektuese për hetimin dhe trajtimin e ngjarjes.Theksojmë se punëmarrësi i aksidentuar nuk është i punësuar pranë subjektit “ALUFLOR AMERICA”, por rezulton i punësuar pranë subjektit “ALUFLOR”, me NIPT K51806502C. </w:t>
            </w:r>
            <w:r w:rsidR="00150FD7" w:rsidRPr="00EA1E23">
              <w:rPr>
                <w:rFonts w:ascii="Times New Roman" w:hAnsi="Times New Roman" w:cs="Times New Roman"/>
                <w:sz w:val="16"/>
                <w:szCs w:val="16"/>
              </w:rPr>
              <w:t xml:space="preserve">Janë dy subjekte të ndyshme por kanë të njejtin administrator. </w:t>
            </w:r>
            <w:r w:rsidR="00150FD7" w:rsidRPr="00EA1E23">
              <w:rPr>
                <w:rFonts w:ascii="Times New Roman" w:hAnsi="Times New Roman" w:cs="Times New Roman"/>
                <w:bCs/>
                <w:sz w:val="16"/>
                <w:szCs w:val="16"/>
              </w:rPr>
              <w:t xml:space="preserve">Ju sqarojmë se inspektimi për hetimin dhe trajtimin e aksidentit në punë është aktualisht në proces. Në përfundim të saj, me kërkesën tuaj, </w:t>
            </w:r>
            <w:r w:rsidR="00150FD7" w:rsidRPr="00EA1E23">
              <w:rPr>
                <w:rFonts w:ascii="Times New Roman" w:hAnsi="Times New Roman" w:cs="Times New Roman"/>
                <w:bCs/>
                <w:sz w:val="16"/>
                <w:szCs w:val="16"/>
              </w:rPr>
              <w:lastRenderedPageBreak/>
              <w:t>do t’ju vihet në dispozicion dokumentacioni administrativ përkatës dhe çdo masë e marrë ndaj subjektit, sipas legjislacionit në fuqi.</w:t>
            </w:r>
          </w:p>
          <w:p w:rsidR="00150FD7" w:rsidRPr="00EA1E23" w:rsidRDefault="00150FD7" w:rsidP="00150FD7">
            <w:pPr>
              <w:pStyle w:val="NormalWeb"/>
              <w:spacing w:before="0" w:beforeAutospacing="0" w:after="0" w:afterAutospacing="0" w:line="276" w:lineRule="auto"/>
              <w:jc w:val="both"/>
              <w:rPr>
                <w:sz w:val="16"/>
                <w:szCs w:val="16"/>
              </w:rPr>
            </w:pPr>
          </w:p>
          <w:p w:rsidR="002A1C9B" w:rsidRPr="00EA1E23" w:rsidRDefault="002A1C9B" w:rsidP="002A1C9B">
            <w:pPr>
              <w:pStyle w:val="NormalWeb"/>
              <w:spacing w:before="0" w:beforeAutospacing="0" w:after="0" w:afterAutospacing="0" w:line="276" w:lineRule="auto"/>
              <w:jc w:val="both"/>
              <w:rPr>
                <w:sz w:val="16"/>
                <w:szCs w:val="16"/>
              </w:rPr>
            </w:pPr>
          </w:p>
          <w:p w:rsidR="00FA6E9A" w:rsidRPr="00EA1E23" w:rsidRDefault="00FA6E9A" w:rsidP="009E30F0">
            <w:pPr>
              <w:pStyle w:val="NormalWeb"/>
              <w:rPr>
                <w:sz w:val="16"/>
                <w:szCs w:val="16"/>
              </w:rPr>
            </w:pPr>
          </w:p>
        </w:tc>
        <w:tc>
          <w:tcPr>
            <w:tcW w:w="920" w:type="dxa"/>
          </w:tcPr>
          <w:p w:rsidR="00FA6E9A" w:rsidRPr="00EA1E23" w:rsidRDefault="00150FD7" w:rsidP="006565AF">
            <w:pPr>
              <w:jc w:val="both"/>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FA6E9A" w:rsidRPr="00EA1E23" w:rsidRDefault="00150FD7" w:rsidP="006565AF">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D542B0" w:rsidRPr="00EA1E23" w:rsidTr="00A659D3">
        <w:trPr>
          <w:trHeight w:val="348"/>
        </w:trPr>
        <w:tc>
          <w:tcPr>
            <w:tcW w:w="516" w:type="dxa"/>
          </w:tcPr>
          <w:p w:rsidR="00D542B0" w:rsidRPr="00EA1E23" w:rsidRDefault="00D542B0" w:rsidP="006565AF">
            <w:pPr>
              <w:jc w:val="center"/>
              <w:rPr>
                <w:rFonts w:ascii="Times New Roman" w:hAnsi="Times New Roman" w:cs="Times New Roman"/>
                <w:sz w:val="16"/>
                <w:szCs w:val="16"/>
              </w:rPr>
            </w:pPr>
            <w:r w:rsidRPr="00EA1E23">
              <w:rPr>
                <w:rFonts w:ascii="Times New Roman" w:hAnsi="Times New Roman" w:cs="Times New Roman"/>
                <w:sz w:val="16"/>
                <w:szCs w:val="16"/>
              </w:rPr>
              <w:t>38</w:t>
            </w:r>
          </w:p>
        </w:tc>
        <w:tc>
          <w:tcPr>
            <w:tcW w:w="1206" w:type="dxa"/>
          </w:tcPr>
          <w:p w:rsidR="00D542B0" w:rsidRPr="00EA1E23" w:rsidRDefault="00D542B0" w:rsidP="006565AF">
            <w:pPr>
              <w:jc w:val="center"/>
              <w:rPr>
                <w:rFonts w:ascii="Times New Roman" w:hAnsi="Times New Roman" w:cs="Times New Roman"/>
                <w:sz w:val="16"/>
                <w:szCs w:val="16"/>
              </w:rPr>
            </w:pPr>
            <w:r w:rsidRPr="00EA1E23">
              <w:rPr>
                <w:rFonts w:ascii="Times New Roman" w:hAnsi="Times New Roman" w:cs="Times New Roman"/>
                <w:sz w:val="16"/>
                <w:szCs w:val="16"/>
              </w:rPr>
              <w:t>09.12.2025</w:t>
            </w:r>
          </w:p>
        </w:tc>
        <w:tc>
          <w:tcPr>
            <w:tcW w:w="4221" w:type="dxa"/>
          </w:tcPr>
          <w:p w:rsidR="00D542B0" w:rsidRPr="00EA1E23" w:rsidRDefault="00D542B0"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Kerkese per informacion: Nga viti 2005 deri ne daten 20 nentor 2025 sa aksidente ne vendin e punes kane ndodhur ne “ALUFLOR”</w:t>
            </w:r>
            <w:r w:rsidR="00B07BFA" w:rsidRPr="00EA1E23">
              <w:rPr>
                <w:rFonts w:ascii="Times New Roman" w:eastAsia="Times New Roman" w:hAnsi="Times New Roman" w:cs="Times New Roman"/>
                <w:color w:val="242424"/>
                <w:sz w:val="16"/>
                <w:szCs w:val="16"/>
              </w:rPr>
              <w:t>. Sa aaksidentekane rezultuar me humjbje jete. Nga viti 2005 deri ne vitin 2025 kane rezultuar me humbje jete. Sa masa administrative ka marre institucioni juaj ndaj ALUFLOR. Ne daten 17 nentor nje punonjes ka pesuar aksident ne vendin e punes. Cfare mase administrative u mor ndaj subjektit.</w:t>
            </w:r>
          </w:p>
        </w:tc>
        <w:tc>
          <w:tcPr>
            <w:tcW w:w="1033" w:type="dxa"/>
          </w:tcPr>
          <w:p w:rsidR="00D542B0" w:rsidRPr="00EA1E23" w:rsidRDefault="00D542B0" w:rsidP="006565AF">
            <w:pPr>
              <w:rPr>
                <w:rFonts w:ascii="Times New Roman" w:hAnsi="Times New Roman" w:cs="Times New Roman"/>
                <w:sz w:val="16"/>
                <w:szCs w:val="16"/>
              </w:rPr>
            </w:pPr>
          </w:p>
        </w:tc>
        <w:tc>
          <w:tcPr>
            <w:tcW w:w="5514" w:type="dxa"/>
          </w:tcPr>
          <w:p w:rsidR="00D542B0" w:rsidRPr="00EA1E23" w:rsidRDefault="007E6C12" w:rsidP="00150FD7">
            <w:pPr>
              <w:spacing w:before="100" w:beforeAutospacing="1" w:after="100" w:afterAutospacing="1"/>
              <w:jc w:val="both"/>
              <w:rPr>
                <w:rFonts w:ascii="Times New Roman" w:hAnsi="Times New Roman" w:cs="Times New Roman"/>
                <w:color w:val="000000"/>
                <w:sz w:val="16"/>
                <w:szCs w:val="16"/>
              </w:rPr>
            </w:pPr>
            <w:r w:rsidRPr="00EA1E23">
              <w:rPr>
                <w:rFonts w:ascii="Times New Roman" w:hAnsi="Times New Roman" w:cs="Times New Roman"/>
                <w:color w:val="000000"/>
                <w:sz w:val="16"/>
                <w:szCs w:val="16"/>
              </w:rPr>
              <w:t xml:space="preserve">Per periudhen </w:t>
            </w:r>
            <w:r w:rsidR="00E34E42" w:rsidRPr="00EA1E23">
              <w:rPr>
                <w:rFonts w:ascii="Times New Roman" w:hAnsi="Times New Roman" w:cs="Times New Roman"/>
                <w:color w:val="000000"/>
                <w:sz w:val="16"/>
                <w:szCs w:val="16"/>
              </w:rPr>
              <w:t xml:space="preserve">2005-2013 bazuar ne ligjin 9154 date 06.11.2003 “Për Arkivat në Republikën e Shqipërisë” dokumentacioni përkatës klasifikohet si dokumentacion I </w:t>
            </w:r>
            <w:proofErr w:type="gramStart"/>
            <w:r w:rsidR="00E34E42" w:rsidRPr="00EA1E23">
              <w:rPr>
                <w:rFonts w:ascii="Times New Roman" w:hAnsi="Times New Roman" w:cs="Times New Roman"/>
                <w:color w:val="000000"/>
                <w:sz w:val="16"/>
                <w:szCs w:val="16"/>
              </w:rPr>
              <w:t>përkohshëm ,</w:t>
            </w:r>
            <w:proofErr w:type="gramEnd"/>
            <w:r w:rsidR="00E34E42" w:rsidRPr="00EA1E23">
              <w:rPr>
                <w:rFonts w:ascii="Times New Roman" w:hAnsi="Times New Roman" w:cs="Times New Roman"/>
                <w:color w:val="000000"/>
                <w:sz w:val="16"/>
                <w:szCs w:val="16"/>
              </w:rPr>
              <w:t xml:space="preserve"> me afat ruajtje 5-10 vjet, dhe për rrjedhojë nuk disponohet më pranë institucionit tone. Nga verifikimi I portalit e-Inspection si dhe regjistri I aksidenteve në punë pranë subjektiti të sipërcituar. Nga verifikimi nuk rezultojnë aksidente në punë me pasojë vdekjen e punëmarrësve ne subjektin “ALUFLOR”. Për periudhën 2013-2025 subjekti “ALUFLOR” i është nënshtruar 26 inspektimeve nga ISHPSHSH-ja të cilat janë shoqëruar me 5 masa administrative të llojit “paralajmërim”</w:t>
            </w:r>
            <w:r w:rsidR="00FF09AF" w:rsidRPr="00EA1E23">
              <w:rPr>
                <w:rFonts w:ascii="Times New Roman" w:hAnsi="Times New Roman" w:cs="Times New Roman"/>
                <w:color w:val="000000"/>
                <w:sz w:val="16"/>
                <w:szCs w:val="16"/>
              </w:rPr>
              <w:t xml:space="preserve"> si dhe detyra të lëna në fushën e sigurisë dhe shëndetit në punë dhe marrëdhënieve të pun</w:t>
            </w:r>
            <w:r w:rsidR="00486FDB" w:rsidRPr="00EA1E23">
              <w:rPr>
                <w:rFonts w:ascii="Times New Roman" w:hAnsi="Times New Roman" w:cs="Times New Roman"/>
                <w:color w:val="000000"/>
                <w:sz w:val="16"/>
                <w:szCs w:val="16"/>
              </w:rPr>
              <w:t>ës</w:t>
            </w:r>
          </w:p>
          <w:p w:rsidR="00E34E42" w:rsidRPr="00EA1E23" w:rsidRDefault="00E34E42" w:rsidP="00150FD7">
            <w:pPr>
              <w:spacing w:before="100" w:beforeAutospacing="1" w:after="100" w:afterAutospacing="1"/>
              <w:jc w:val="both"/>
              <w:rPr>
                <w:rFonts w:ascii="Times New Roman" w:hAnsi="Times New Roman" w:cs="Times New Roman"/>
                <w:color w:val="000000"/>
                <w:sz w:val="16"/>
                <w:szCs w:val="16"/>
              </w:rPr>
            </w:pPr>
            <w:r w:rsidRPr="00EA1E23">
              <w:rPr>
                <w:rFonts w:ascii="Times New Roman" w:hAnsi="Times New Roman" w:cs="Times New Roman"/>
                <w:color w:val="000000"/>
                <w:sz w:val="16"/>
                <w:szCs w:val="16"/>
              </w:rPr>
              <w:t xml:space="preserve"> </w:t>
            </w:r>
          </w:p>
        </w:tc>
        <w:tc>
          <w:tcPr>
            <w:tcW w:w="920" w:type="dxa"/>
          </w:tcPr>
          <w:p w:rsidR="00D542B0" w:rsidRPr="00EA1E23" w:rsidRDefault="00486FDB" w:rsidP="006565AF">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D542B0" w:rsidRPr="00EA1E23" w:rsidRDefault="00486FDB" w:rsidP="006565AF">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B07BFA" w:rsidRPr="00EA1E23" w:rsidTr="00A659D3">
        <w:trPr>
          <w:trHeight w:val="348"/>
        </w:trPr>
        <w:tc>
          <w:tcPr>
            <w:tcW w:w="516" w:type="dxa"/>
          </w:tcPr>
          <w:p w:rsidR="00B07BFA" w:rsidRPr="00EA1E23" w:rsidRDefault="00B07BFA" w:rsidP="006565AF">
            <w:pPr>
              <w:jc w:val="center"/>
              <w:rPr>
                <w:rFonts w:ascii="Times New Roman" w:hAnsi="Times New Roman" w:cs="Times New Roman"/>
                <w:sz w:val="16"/>
                <w:szCs w:val="16"/>
              </w:rPr>
            </w:pPr>
            <w:r w:rsidRPr="00EA1E23">
              <w:rPr>
                <w:rFonts w:ascii="Times New Roman" w:hAnsi="Times New Roman" w:cs="Times New Roman"/>
                <w:sz w:val="16"/>
                <w:szCs w:val="16"/>
              </w:rPr>
              <w:t>39</w:t>
            </w:r>
          </w:p>
        </w:tc>
        <w:tc>
          <w:tcPr>
            <w:tcW w:w="1206" w:type="dxa"/>
          </w:tcPr>
          <w:p w:rsidR="00B07BFA" w:rsidRPr="00EA1E23" w:rsidRDefault="00B07BFA" w:rsidP="006565AF">
            <w:pPr>
              <w:jc w:val="center"/>
              <w:rPr>
                <w:rFonts w:ascii="Times New Roman" w:hAnsi="Times New Roman" w:cs="Times New Roman"/>
                <w:sz w:val="16"/>
                <w:szCs w:val="16"/>
              </w:rPr>
            </w:pPr>
            <w:r w:rsidRPr="00EA1E23">
              <w:rPr>
                <w:rFonts w:ascii="Times New Roman" w:hAnsi="Times New Roman" w:cs="Times New Roman"/>
                <w:sz w:val="16"/>
                <w:szCs w:val="16"/>
              </w:rPr>
              <w:t>15.12.2025</w:t>
            </w:r>
          </w:p>
        </w:tc>
        <w:tc>
          <w:tcPr>
            <w:tcW w:w="4221" w:type="dxa"/>
          </w:tcPr>
          <w:p w:rsidR="00B07BFA" w:rsidRPr="00EA1E23" w:rsidRDefault="00B07BFA"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Kerkese per informacion: Sa eshte numri dhe vlera e gjobave te vendosura nga institucione ju</w:t>
            </w:r>
            <w:r w:rsidR="000D1100" w:rsidRPr="00EA1E23">
              <w:rPr>
                <w:rFonts w:ascii="Times New Roman" w:eastAsia="Times New Roman" w:hAnsi="Times New Roman" w:cs="Times New Roman"/>
                <w:color w:val="242424"/>
                <w:sz w:val="16"/>
                <w:szCs w:val="16"/>
              </w:rPr>
              <w:t>aj per periudhat:</w:t>
            </w:r>
          </w:p>
          <w:p w:rsidR="000D1100" w:rsidRPr="00EA1E23" w:rsidRDefault="000D1100"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Janar-Maj 2024</w:t>
            </w:r>
          </w:p>
          <w:p w:rsidR="000D1100" w:rsidRPr="00EA1E23" w:rsidRDefault="000D1100" w:rsidP="00A36206">
            <w:pPr>
              <w:shd w:val="clear" w:color="auto" w:fill="FFFFFF"/>
              <w:textAlignment w:val="baseline"/>
              <w:rPr>
                <w:rFonts w:ascii="Times New Roman" w:eastAsia="Times New Roman" w:hAnsi="Times New Roman" w:cs="Times New Roman"/>
                <w:color w:val="242424"/>
                <w:sz w:val="16"/>
                <w:szCs w:val="16"/>
              </w:rPr>
            </w:pPr>
            <w:r w:rsidRPr="00EA1E23">
              <w:rPr>
                <w:rFonts w:ascii="Times New Roman" w:eastAsia="Times New Roman" w:hAnsi="Times New Roman" w:cs="Times New Roman"/>
                <w:color w:val="242424"/>
                <w:sz w:val="16"/>
                <w:szCs w:val="16"/>
              </w:rPr>
              <w:t>Janar-Maj 2025</w:t>
            </w:r>
          </w:p>
        </w:tc>
        <w:tc>
          <w:tcPr>
            <w:tcW w:w="1033" w:type="dxa"/>
          </w:tcPr>
          <w:p w:rsidR="00B07BFA" w:rsidRPr="00EA1E23" w:rsidRDefault="000D1100" w:rsidP="006565AF">
            <w:pPr>
              <w:rPr>
                <w:rFonts w:ascii="Times New Roman" w:hAnsi="Times New Roman" w:cs="Times New Roman"/>
                <w:sz w:val="16"/>
                <w:szCs w:val="16"/>
              </w:rPr>
            </w:pPr>
            <w:r w:rsidRPr="00EA1E23">
              <w:rPr>
                <w:rFonts w:ascii="Times New Roman" w:hAnsi="Times New Roman" w:cs="Times New Roman"/>
                <w:sz w:val="16"/>
                <w:szCs w:val="16"/>
              </w:rPr>
              <w:t>19.12.2025</w:t>
            </w:r>
          </w:p>
        </w:tc>
        <w:tc>
          <w:tcPr>
            <w:tcW w:w="5514" w:type="dxa"/>
          </w:tcPr>
          <w:p w:rsidR="00506086" w:rsidRPr="00EA1E23" w:rsidRDefault="00506086" w:rsidP="00506086">
            <w:pPr>
              <w:spacing w:before="100" w:beforeAutospacing="1" w:after="100" w:afterAutospacing="1" w:line="276" w:lineRule="auto"/>
              <w:jc w:val="both"/>
              <w:rPr>
                <w:rFonts w:ascii="Times New Roman" w:hAnsi="Times New Roman" w:cs="Times New Roman"/>
                <w:color w:val="000000"/>
                <w:sz w:val="16"/>
                <w:szCs w:val="16"/>
              </w:rPr>
            </w:pPr>
            <w:r w:rsidRPr="00EA1E23">
              <w:rPr>
                <w:rFonts w:ascii="Times New Roman" w:hAnsi="Times New Roman" w:cs="Times New Roman"/>
                <w:color w:val="000000"/>
                <w:sz w:val="16"/>
                <w:szCs w:val="16"/>
              </w:rPr>
              <w:t>Janar-Maj 2024-Gjoba-63-Vlerë-16,500,000</w:t>
            </w:r>
          </w:p>
          <w:p w:rsidR="00506086" w:rsidRPr="00EA1E23" w:rsidRDefault="00506086" w:rsidP="00506086">
            <w:pPr>
              <w:spacing w:before="100" w:beforeAutospacing="1" w:after="100" w:afterAutospacing="1" w:line="276" w:lineRule="auto"/>
              <w:jc w:val="both"/>
              <w:rPr>
                <w:rFonts w:ascii="Times New Roman" w:hAnsi="Times New Roman" w:cs="Times New Roman"/>
                <w:color w:val="000000"/>
                <w:sz w:val="16"/>
                <w:szCs w:val="16"/>
              </w:rPr>
            </w:pPr>
            <w:r w:rsidRPr="00EA1E23">
              <w:rPr>
                <w:rFonts w:ascii="Times New Roman" w:hAnsi="Times New Roman" w:cs="Times New Roman"/>
                <w:color w:val="000000"/>
                <w:sz w:val="16"/>
                <w:szCs w:val="16"/>
              </w:rPr>
              <w:t>Janar-Maj 2025-Gjoba-95-Vlerë-21,264,000</w:t>
            </w:r>
          </w:p>
        </w:tc>
        <w:tc>
          <w:tcPr>
            <w:tcW w:w="920" w:type="dxa"/>
          </w:tcPr>
          <w:p w:rsidR="00B07BFA" w:rsidRPr="00EA1E23" w:rsidRDefault="00506086" w:rsidP="006565AF">
            <w:pPr>
              <w:jc w:val="both"/>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B07BFA" w:rsidRPr="00EA1E23" w:rsidRDefault="00506086" w:rsidP="006565AF">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bl>
    <w:p w:rsidR="00BD6039" w:rsidRPr="00EA1E23" w:rsidRDefault="00BD6039" w:rsidP="00860D3E">
      <w:pPr>
        <w:rPr>
          <w:rFonts w:ascii="Times New Roman" w:hAnsi="Times New Roman" w:cs="Times New Roman"/>
          <w:sz w:val="16"/>
          <w:szCs w:val="16"/>
        </w:rPr>
      </w:pPr>
    </w:p>
    <w:p w:rsidR="00421891" w:rsidRPr="00EA1E23" w:rsidRDefault="00421891" w:rsidP="00860D3E">
      <w:pPr>
        <w:rPr>
          <w:rFonts w:ascii="Times New Roman" w:hAnsi="Times New Roman" w:cs="Times New Roman"/>
          <w:sz w:val="16"/>
          <w:szCs w:val="16"/>
        </w:rPr>
      </w:pPr>
    </w:p>
    <w:p w:rsidR="00252344" w:rsidRPr="00EA1E23" w:rsidRDefault="00252344" w:rsidP="00860D3E">
      <w:pPr>
        <w:rPr>
          <w:rFonts w:ascii="Times New Roman" w:hAnsi="Times New Roman" w:cs="Times New Roman"/>
          <w:sz w:val="16"/>
          <w:szCs w:val="16"/>
        </w:rPr>
      </w:pPr>
    </w:p>
    <w:sectPr w:rsidR="00252344" w:rsidRPr="00EA1E23" w:rsidSect="00346D38">
      <w:pgSz w:w="15840" w:h="12240" w:orient="landscape"/>
      <w:pgMar w:top="1134"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A54"/>
    <w:multiLevelType w:val="hybridMultilevel"/>
    <w:tmpl w:val="9CB8E7A4"/>
    <w:lvl w:ilvl="0" w:tplc="CC2E9F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15:restartNumberingAfterBreak="0">
    <w:nsid w:val="03C30118"/>
    <w:multiLevelType w:val="hybridMultilevel"/>
    <w:tmpl w:val="3EC2F6B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62DA3"/>
    <w:multiLevelType w:val="multilevel"/>
    <w:tmpl w:val="17BCF0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6A2E"/>
    <w:multiLevelType w:val="multilevel"/>
    <w:tmpl w:val="6D1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862A4"/>
    <w:multiLevelType w:val="hybridMultilevel"/>
    <w:tmpl w:val="7D4A2130"/>
    <w:lvl w:ilvl="0" w:tplc="E14CCB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E423AAA"/>
    <w:multiLevelType w:val="hybridMultilevel"/>
    <w:tmpl w:val="D99832F0"/>
    <w:lvl w:ilvl="0" w:tplc="069ABC2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6860D0"/>
    <w:multiLevelType w:val="multilevel"/>
    <w:tmpl w:val="A9BC2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63278"/>
    <w:multiLevelType w:val="hybridMultilevel"/>
    <w:tmpl w:val="EA0EAEEA"/>
    <w:lvl w:ilvl="0" w:tplc="D5E0ACD2">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sq-AL" w:eastAsia="en-US" w:bidi="ar-SA"/>
      </w:rPr>
    </w:lvl>
    <w:lvl w:ilvl="1" w:tplc="6DA864D0">
      <w:numFmt w:val="bullet"/>
      <w:lvlText w:val=""/>
      <w:lvlJc w:val="left"/>
      <w:pPr>
        <w:ind w:left="360" w:hanging="360"/>
      </w:pPr>
      <w:rPr>
        <w:rFonts w:ascii="Symbol" w:eastAsia="Symbol" w:hAnsi="Symbol" w:cs="Symbol" w:hint="default"/>
        <w:spacing w:val="0"/>
        <w:w w:val="100"/>
        <w:lang w:val="sq-AL" w:eastAsia="en-US" w:bidi="ar-SA"/>
      </w:rPr>
    </w:lvl>
    <w:lvl w:ilvl="2" w:tplc="FDA42652">
      <w:numFmt w:val="bullet"/>
      <w:lvlText w:val="•"/>
      <w:lvlJc w:val="left"/>
      <w:pPr>
        <w:ind w:left="1800" w:hanging="360"/>
      </w:pPr>
      <w:rPr>
        <w:rFonts w:hint="default"/>
        <w:lang w:val="sq-AL" w:eastAsia="en-US" w:bidi="ar-SA"/>
      </w:rPr>
    </w:lvl>
    <w:lvl w:ilvl="3" w:tplc="810651E0">
      <w:numFmt w:val="bullet"/>
      <w:lvlText w:val="•"/>
      <w:lvlJc w:val="left"/>
      <w:pPr>
        <w:ind w:left="2880" w:hanging="360"/>
      </w:pPr>
      <w:rPr>
        <w:rFonts w:hint="default"/>
        <w:lang w:val="sq-AL" w:eastAsia="en-US" w:bidi="ar-SA"/>
      </w:rPr>
    </w:lvl>
    <w:lvl w:ilvl="4" w:tplc="7FB23FFA">
      <w:numFmt w:val="bullet"/>
      <w:lvlText w:val="•"/>
      <w:lvlJc w:val="left"/>
      <w:pPr>
        <w:ind w:left="3960" w:hanging="360"/>
      </w:pPr>
      <w:rPr>
        <w:rFonts w:hint="default"/>
        <w:lang w:val="sq-AL" w:eastAsia="en-US" w:bidi="ar-SA"/>
      </w:rPr>
    </w:lvl>
    <w:lvl w:ilvl="5" w:tplc="E9B44D78">
      <w:numFmt w:val="bullet"/>
      <w:lvlText w:val="•"/>
      <w:lvlJc w:val="left"/>
      <w:pPr>
        <w:ind w:left="5040" w:hanging="360"/>
      </w:pPr>
      <w:rPr>
        <w:rFonts w:hint="default"/>
        <w:lang w:val="sq-AL" w:eastAsia="en-US" w:bidi="ar-SA"/>
      </w:rPr>
    </w:lvl>
    <w:lvl w:ilvl="6" w:tplc="8AD49322">
      <w:numFmt w:val="bullet"/>
      <w:lvlText w:val="•"/>
      <w:lvlJc w:val="left"/>
      <w:pPr>
        <w:ind w:left="6120" w:hanging="360"/>
      </w:pPr>
      <w:rPr>
        <w:rFonts w:hint="default"/>
        <w:lang w:val="sq-AL" w:eastAsia="en-US" w:bidi="ar-SA"/>
      </w:rPr>
    </w:lvl>
    <w:lvl w:ilvl="7" w:tplc="E26019EE">
      <w:numFmt w:val="bullet"/>
      <w:lvlText w:val="•"/>
      <w:lvlJc w:val="left"/>
      <w:pPr>
        <w:ind w:left="7200" w:hanging="360"/>
      </w:pPr>
      <w:rPr>
        <w:rFonts w:hint="default"/>
        <w:lang w:val="sq-AL" w:eastAsia="en-US" w:bidi="ar-SA"/>
      </w:rPr>
    </w:lvl>
    <w:lvl w:ilvl="8" w:tplc="2194A0A4">
      <w:numFmt w:val="bullet"/>
      <w:lvlText w:val="•"/>
      <w:lvlJc w:val="left"/>
      <w:pPr>
        <w:ind w:left="8280" w:hanging="360"/>
      </w:pPr>
      <w:rPr>
        <w:rFonts w:hint="default"/>
        <w:lang w:val="sq-AL" w:eastAsia="en-US" w:bidi="ar-SA"/>
      </w:rPr>
    </w:lvl>
  </w:abstractNum>
  <w:abstractNum w:abstractNumId="8" w15:restartNumberingAfterBreak="0">
    <w:nsid w:val="17C51030"/>
    <w:multiLevelType w:val="multilevel"/>
    <w:tmpl w:val="4FA2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A3B92"/>
    <w:multiLevelType w:val="hybridMultilevel"/>
    <w:tmpl w:val="6D921774"/>
    <w:lvl w:ilvl="0" w:tplc="24B46E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B6C4E"/>
    <w:multiLevelType w:val="hybridMultilevel"/>
    <w:tmpl w:val="EB7CB776"/>
    <w:lvl w:ilvl="0" w:tplc="D4F671FA">
      <w:start w:val="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3B288F"/>
    <w:multiLevelType w:val="multilevel"/>
    <w:tmpl w:val="76D4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B79A0"/>
    <w:multiLevelType w:val="multilevel"/>
    <w:tmpl w:val="8E40D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B4A9D"/>
    <w:multiLevelType w:val="hybridMultilevel"/>
    <w:tmpl w:val="58A88AC0"/>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47668"/>
    <w:multiLevelType w:val="hybridMultilevel"/>
    <w:tmpl w:val="7DB02DEC"/>
    <w:lvl w:ilvl="0" w:tplc="07B05F3E">
      <w:start w:val="1"/>
      <w:numFmt w:val="decimal"/>
      <w:lvlText w:val="%1."/>
      <w:lvlJc w:val="left"/>
      <w:pPr>
        <w:ind w:left="631" w:hanging="272"/>
      </w:pPr>
      <w:rPr>
        <w:rFonts w:hint="default"/>
        <w:spacing w:val="0"/>
        <w:w w:val="100"/>
        <w:lang w:val="sq-AL" w:eastAsia="en-US" w:bidi="ar-SA"/>
      </w:rPr>
    </w:lvl>
    <w:lvl w:ilvl="1" w:tplc="577214BE">
      <w:numFmt w:val="bullet"/>
      <w:lvlText w:val="-"/>
      <w:lvlJc w:val="left"/>
      <w:pPr>
        <w:ind w:left="360" w:hanging="140"/>
      </w:pPr>
      <w:rPr>
        <w:rFonts w:ascii="Times New Roman" w:eastAsia="Times New Roman" w:hAnsi="Times New Roman" w:cs="Times New Roman" w:hint="default"/>
        <w:spacing w:val="0"/>
        <w:w w:val="100"/>
        <w:lang w:val="sq-AL" w:eastAsia="en-US" w:bidi="ar-SA"/>
      </w:rPr>
    </w:lvl>
    <w:lvl w:ilvl="2" w:tplc="05DC23A0">
      <w:numFmt w:val="bullet"/>
      <w:lvlText w:val="•"/>
      <w:lvlJc w:val="left"/>
      <w:pPr>
        <w:ind w:left="1728" w:hanging="140"/>
      </w:pPr>
      <w:rPr>
        <w:rFonts w:hint="default"/>
        <w:lang w:val="sq-AL" w:eastAsia="en-US" w:bidi="ar-SA"/>
      </w:rPr>
    </w:lvl>
    <w:lvl w:ilvl="3" w:tplc="0BE0D9AE">
      <w:numFmt w:val="bullet"/>
      <w:lvlText w:val="•"/>
      <w:lvlJc w:val="left"/>
      <w:pPr>
        <w:ind w:left="2817" w:hanging="140"/>
      </w:pPr>
      <w:rPr>
        <w:rFonts w:hint="default"/>
        <w:lang w:val="sq-AL" w:eastAsia="en-US" w:bidi="ar-SA"/>
      </w:rPr>
    </w:lvl>
    <w:lvl w:ilvl="4" w:tplc="6B283AF6">
      <w:numFmt w:val="bullet"/>
      <w:lvlText w:val="•"/>
      <w:lvlJc w:val="left"/>
      <w:pPr>
        <w:ind w:left="3906" w:hanging="140"/>
      </w:pPr>
      <w:rPr>
        <w:rFonts w:hint="default"/>
        <w:lang w:val="sq-AL" w:eastAsia="en-US" w:bidi="ar-SA"/>
      </w:rPr>
    </w:lvl>
    <w:lvl w:ilvl="5" w:tplc="78F83768">
      <w:numFmt w:val="bullet"/>
      <w:lvlText w:val="•"/>
      <w:lvlJc w:val="left"/>
      <w:pPr>
        <w:ind w:left="4995" w:hanging="140"/>
      </w:pPr>
      <w:rPr>
        <w:rFonts w:hint="default"/>
        <w:lang w:val="sq-AL" w:eastAsia="en-US" w:bidi="ar-SA"/>
      </w:rPr>
    </w:lvl>
    <w:lvl w:ilvl="6" w:tplc="1D6AAC34">
      <w:numFmt w:val="bullet"/>
      <w:lvlText w:val="•"/>
      <w:lvlJc w:val="left"/>
      <w:pPr>
        <w:ind w:left="6084" w:hanging="140"/>
      </w:pPr>
      <w:rPr>
        <w:rFonts w:hint="default"/>
        <w:lang w:val="sq-AL" w:eastAsia="en-US" w:bidi="ar-SA"/>
      </w:rPr>
    </w:lvl>
    <w:lvl w:ilvl="7" w:tplc="E680425C">
      <w:numFmt w:val="bullet"/>
      <w:lvlText w:val="•"/>
      <w:lvlJc w:val="left"/>
      <w:pPr>
        <w:ind w:left="7173" w:hanging="140"/>
      </w:pPr>
      <w:rPr>
        <w:rFonts w:hint="default"/>
        <w:lang w:val="sq-AL" w:eastAsia="en-US" w:bidi="ar-SA"/>
      </w:rPr>
    </w:lvl>
    <w:lvl w:ilvl="8" w:tplc="4FF85E8C">
      <w:numFmt w:val="bullet"/>
      <w:lvlText w:val="•"/>
      <w:lvlJc w:val="left"/>
      <w:pPr>
        <w:ind w:left="8262" w:hanging="140"/>
      </w:pPr>
      <w:rPr>
        <w:rFonts w:hint="default"/>
        <w:lang w:val="sq-AL" w:eastAsia="en-US" w:bidi="ar-SA"/>
      </w:rPr>
    </w:lvl>
  </w:abstractNum>
  <w:abstractNum w:abstractNumId="15" w15:restartNumberingAfterBreak="0">
    <w:nsid w:val="2EEE23F0"/>
    <w:multiLevelType w:val="hybridMultilevel"/>
    <w:tmpl w:val="460CC73A"/>
    <w:lvl w:ilvl="0" w:tplc="9B8E3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C5979"/>
    <w:multiLevelType w:val="multilevel"/>
    <w:tmpl w:val="A43C3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72F96"/>
    <w:multiLevelType w:val="hybridMultilevel"/>
    <w:tmpl w:val="FC7E36DC"/>
    <w:lvl w:ilvl="0" w:tplc="140C61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7703B"/>
    <w:multiLevelType w:val="multilevel"/>
    <w:tmpl w:val="95D2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52A0F"/>
    <w:multiLevelType w:val="hybridMultilevel"/>
    <w:tmpl w:val="CEE6E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130713"/>
    <w:multiLevelType w:val="multilevel"/>
    <w:tmpl w:val="3D64A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B664D73"/>
    <w:multiLevelType w:val="hybridMultilevel"/>
    <w:tmpl w:val="A4F27F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DC61B3"/>
    <w:multiLevelType w:val="hybridMultilevel"/>
    <w:tmpl w:val="91EC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E000C"/>
    <w:multiLevelType w:val="hybridMultilevel"/>
    <w:tmpl w:val="A7448D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950E8"/>
    <w:multiLevelType w:val="multilevel"/>
    <w:tmpl w:val="157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E5DBA"/>
    <w:multiLevelType w:val="multilevel"/>
    <w:tmpl w:val="EF56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C20120"/>
    <w:multiLevelType w:val="hybridMultilevel"/>
    <w:tmpl w:val="9C028B0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94DE2"/>
    <w:multiLevelType w:val="hybridMultilevel"/>
    <w:tmpl w:val="9A9E3D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613665"/>
    <w:multiLevelType w:val="hybridMultilevel"/>
    <w:tmpl w:val="13B0B27C"/>
    <w:lvl w:ilvl="0" w:tplc="DBDABE6E">
      <w:numFmt w:val="bullet"/>
      <w:lvlText w:val="-"/>
      <w:lvlJc w:val="left"/>
      <w:pPr>
        <w:ind w:left="499" w:hanging="140"/>
      </w:pPr>
      <w:rPr>
        <w:rFonts w:ascii="Times New Roman" w:eastAsia="Times New Roman" w:hAnsi="Times New Roman" w:cs="Times New Roman" w:hint="default"/>
        <w:b/>
        <w:bCs/>
        <w:i w:val="0"/>
        <w:iCs w:val="0"/>
        <w:spacing w:val="0"/>
        <w:w w:val="100"/>
        <w:sz w:val="24"/>
        <w:szCs w:val="24"/>
        <w:lang w:val="sq-AL" w:eastAsia="en-US" w:bidi="ar-SA"/>
      </w:rPr>
    </w:lvl>
    <w:lvl w:ilvl="1" w:tplc="F51A9448">
      <w:numFmt w:val="bullet"/>
      <w:lvlText w:val=""/>
      <w:lvlJc w:val="left"/>
      <w:pPr>
        <w:ind w:left="360" w:hanging="360"/>
      </w:pPr>
      <w:rPr>
        <w:rFonts w:ascii="Symbol" w:eastAsia="Symbol" w:hAnsi="Symbol" w:cs="Symbol" w:hint="default"/>
        <w:b w:val="0"/>
        <w:bCs w:val="0"/>
        <w:i w:val="0"/>
        <w:iCs w:val="0"/>
        <w:spacing w:val="0"/>
        <w:w w:val="100"/>
        <w:sz w:val="24"/>
        <w:szCs w:val="24"/>
        <w:lang w:val="sq-AL" w:eastAsia="en-US" w:bidi="ar-SA"/>
      </w:rPr>
    </w:lvl>
    <w:lvl w:ilvl="2" w:tplc="21B0E23C">
      <w:numFmt w:val="bullet"/>
      <w:lvlText w:val="•"/>
      <w:lvlJc w:val="left"/>
      <w:pPr>
        <w:ind w:left="2120" w:hanging="360"/>
      </w:pPr>
      <w:rPr>
        <w:rFonts w:hint="default"/>
        <w:lang w:val="sq-AL" w:eastAsia="en-US" w:bidi="ar-SA"/>
      </w:rPr>
    </w:lvl>
    <w:lvl w:ilvl="3" w:tplc="CCBA7C1A">
      <w:numFmt w:val="bullet"/>
      <w:lvlText w:val="•"/>
      <w:lvlJc w:val="left"/>
      <w:pPr>
        <w:ind w:left="3160" w:hanging="360"/>
      </w:pPr>
      <w:rPr>
        <w:rFonts w:hint="default"/>
        <w:lang w:val="sq-AL" w:eastAsia="en-US" w:bidi="ar-SA"/>
      </w:rPr>
    </w:lvl>
    <w:lvl w:ilvl="4" w:tplc="6B1ED040">
      <w:numFmt w:val="bullet"/>
      <w:lvlText w:val="•"/>
      <w:lvlJc w:val="left"/>
      <w:pPr>
        <w:ind w:left="4200" w:hanging="360"/>
      </w:pPr>
      <w:rPr>
        <w:rFonts w:hint="default"/>
        <w:lang w:val="sq-AL" w:eastAsia="en-US" w:bidi="ar-SA"/>
      </w:rPr>
    </w:lvl>
    <w:lvl w:ilvl="5" w:tplc="A9FCAC5C">
      <w:numFmt w:val="bullet"/>
      <w:lvlText w:val="•"/>
      <w:lvlJc w:val="left"/>
      <w:pPr>
        <w:ind w:left="5240" w:hanging="360"/>
      </w:pPr>
      <w:rPr>
        <w:rFonts w:hint="default"/>
        <w:lang w:val="sq-AL" w:eastAsia="en-US" w:bidi="ar-SA"/>
      </w:rPr>
    </w:lvl>
    <w:lvl w:ilvl="6" w:tplc="D7B288EC">
      <w:numFmt w:val="bullet"/>
      <w:lvlText w:val="•"/>
      <w:lvlJc w:val="left"/>
      <w:pPr>
        <w:ind w:left="6280" w:hanging="360"/>
      </w:pPr>
      <w:rPr>
        <w:rFonts w:hint="default"/>
        <w:lang w:val="sq-AL" w:eastAsia="en-US" w:bidi="ar-SA"/>
      </w:rPr>
    </w:lvl>
    <w:lvl w:ilvl="7" w:tplc="2728961A">
      <w:numFmt w:val="bullet"/>
      <w:lvlText w:val="•"/>
      <w:lvlJc w:val="left"/>
      <w:pPr>
        <w:ind w:left="7320" w:hanging="360"/>
      </w:pPr>
      <w:rPr>
        <w:rFonts w:hint="default"/>
        <w:lang w:val="sq-AL" w:eastAsia="en-US" w:bidi="ar-SA"/>
      </w:rPr>
    </w:lvl>
    <w:lvl w:ilvl="8" w:tplc="D29412CA">
      <w:numFmt w:val="bullet"/>
      <w:lvlText w:val="•"/>
      <w:lvlJc w:val="left"/>
      <w:pPr>
        <w:ind w:left="8360" w:hanging="360"/>
      </w:pPr>
      <w:rPr>
        <w:rFonts w:hint="default"/>
        <w:lang w:val="sq-AL" w:eastAsia="en-US" w:bidi="ar-SA"/>
      </w:rPr>
    </w:lvl>
  </w:abstractNum>
  <w:abstractNum w:abstractNumId="29" w15:restartNumberingAfterBreak="0">
    <w:nsid w:val="60A727FF"/>
    <w:multiLevelType w:val="hybridMultilevel"/>
    <w:tmpl w:val="BD9A3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2E5BCB"/>
    <w:multiLevelType w:val="hybridMultilevel"/>
    <w:tmpl w:val="A3581794"/>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E6239"/>
    <w:multiLevelType w:val="hybridMultilevel"/>
    <w:tmpl w:val="81844226"/>
    <w:lvl w:ilvl="0" w:tplc="41863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31EBF"/>
    <w:multiLevelType w:val="multilevel"/>
    <w:tmpl w:val="6C86B4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1C974F3"/>
    <w:multiLevelType w:val="hybridMultilevel"/>
    <w:tmpl w:val="E326B8E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5A50C2D"/>
    <w:multiLevelType w:val="multilevel"/>
    <w:tmpl w:val="B88A18F2"/>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AC4B25"/>
    <w:multiLevelType w:val="hybridMultilevel"/>
    <w:tmpl w:val="8B129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E2A27"/>
    <w:multiLevelType w:val="hybridMultilevel"/>
    <w:tmpl w:val="53B82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B2B7FBB"/>
    <w:multiLevelType w:val="hybridMultilevel"/>
    <w:tmpl w:val="67C2F1EE"/>
    <w:lvl w:ilvl="0" w:tplc="AC027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206E9"/>
    <w:multiLevelType w:val="hybridMultilevel"/>
    <w:tmpl w:val="718ED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275DCA"/>
    <w:multiLevelType w:val="hybridMultilevel"/>
    <w:tmpl w:val="CEFA0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4B3949"/>
    <w:multiLevelType w:val="hybridMultilevel"/>
    <w:tmpl w:val="D990F0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D3D48"/>
    <w:multiLevelType w:val="hybridMultilevel"/>
    <w:tmpl w:val="8C54D7BC"/>
    <w:lvl w:ilvl="0" w:tplc="14B6D5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19"/>
  </w:num>
  <w:num w:numId="4">
    <w:abstractNumId w:val="3"/>
  </w:num>
  <w:num w:numId="5">
    <w:abstractNumId w:val="9"/>
  </w:num>
  <w:num w:numId="6">
    <w:abstractNumId w:val="13"/>
  </w:num>
  <w:num w:numId="7">
    <w:abstractNumId w:val="41"/>
  </w:num>
  <w:num w:numId="8">
    <w:abstractNumId w:val="30"/>
  </w:num>
  <w:num w:numId="9">
    <w:abstractNumId w:val="21"/>
  </w:num>
  <w:num w:numId="10">
    <w:abstractNumId w:val="25"/>
  </w:num>
  <w:num w:numId="11">
    <w:abstractNumId w:val="27"/>
  </w:num>
  <w:num w:numId="12">
    <w:abstractNumId w:val="36"/>
  </w:num>
  <w:num w:numId="13">
    <w:abstractNumId w:val="22"/>
  </w:num>
  <w:num w:numId="14">
    <w:abstractNumId w:val="37"/>
  </w:num>
  <w:num w:numId="15">
    <w:abstractNumId w:val="0"/>
  </w:num>
  <w:num w:numId="16">
    <w:abstractNumId w:val="18"/>
  </w:num>
  <w:num w:numId="17">
    <w:abstractNumId w:val="31"/>
  </w:num>
  <w:num w:numId="18">
    <w:abstractNumId w:val="10"/>
  </w:num>
  <w:num w:numId="19">
    <w:abstractNumId w:val="29"/>
  </w:num>
  <w:num w:numId="20">
    <w:abstractNumId w:val="23"/>
  </w:num>
  <w:num w:numId="21">
    <w:abstractNumId w:val="17"/>
  </w:num>
  <w:num w:numId="22">
    <w:abstractNumId w:val="5"/>
  </w:num>
  <w:num w:numId="23">
    <w:abstractNumId w:val="7"/>
  </w:num>
  <w:num w:numId="24">
    <w:abstractNumId w:val="14"/>
  </w:num>
  <w:num w:numId="25">
    <w:abstractNumId w:val="28"/>
  </w:num>
  <w:num w:numId="26">
    <w:abstractNumId w:val="16"/>
  </w:num>
  <w:num w:numId="27">
    <w:abstractNumId w:val="20"/>
  </w:num>
  <w:num w:numId="28">
    <w:abstractNumId w:val="12"/>
  </w:num>
  <w:num w:numId="29">
    <w:abstractNumId w:val="6"/>
  </w:num>
  <w:num w:numId="30">
    <w:abstractNumId w:val="39"/>
  </w:num>
  <w:num w:numId="31">
    <w:abstractNumId w:val="26"/>
  </w:num>
  <w:num w:numId="32">
    <w:abstractNumId w:val="32"/>
  </w:num>
  <w:num w:numId="33">
    <w:abstractNumId w:val="34"/>
  </w:num>
  <w:num w:numId="34">
    <w:abstractNumId w:val="38"/>
  </w:num>
  <w:num w:numId="35">
    <w:abstractNumId w:val="1"/>
  </w:num>
  <w:num w:numId="36">
    <w:abstractNumId w:val="40"/>
  </w:num>
  <w:num w:numId="37">
    <w:abstractNumId w:val="33"/>
  </w:num>
  <w:num w:numId="38">
    <w:abstractNumId w:val="11"/>
  </w:num>
  <w:num w:numId="39">
    <w:abstractNumId w:val="8"/>
  </w:num>
  <w:num w:numId="40">
    <w:abstractNumId w:val="24"/>
  </w:num>
  <w:num w:numId="41">
    <w:abstractNumId w:val="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51"/>
    <w:rsid w:val="000021E1"/>
    <w:rsid w:val="00013283"/>
    <w:rsid w:val="000249D0"/>
    <w:rsid w:val="000262C1"/>
    <w:rsid w:val="000814D9"/>
    <w:rsid w:val="00086F7B"/>
    <w:rsid w:val="00090AA8"/>
    <w:rsid w:val="000C17EF"/>
    <w:rsid w:val="000C24F9"/>
    <w:rsid w:val="000D1100"/>
    <w:rsid w:val="000E1714"/>
    <w:rsid w:val="000E5D90"/>
    <w:rsid w:val="001254B5"/>
    <w:rsid w:val="00141F9B"/>
    <w:rsid w:val="00145323"/>
    <w:rsid w:val="00150FD7"/>
    <w:rsid w:val="00156EEE"/>
    <w:rsid w:val="00160DDD"/>
    <w:rsid w:val="00175623"/>
    <w:rsid w:val="001846CB"/>
    <w:rsid w:val="00190752"/>
    <w:rsid w:val="00191DB7"/>
    <w:rsid w:val="001A4A0A"/>
    <w:rsid w:val="001A566A"/>
    <w:rsid w:val="001A6BCD"/>
    <w:rsid w:val="001B185F"/>
    <w:rsid w:val="001C6856"/>
    <w:rsid w:val="001D21F7"/>
    <w:rsid w:val="001D35FC"/>
    <w:rsid w:val="001D7C82"/>
    <w:rsid w:val="0021532E"/>
    <w:rsid w:val="00216506"/>
    <w:rsid w:val="00223399"/>
    <w:rsid w:val="002412C3"/>
    <w:rsid w:val="002444A4"/>
    <w:rsid w:val="00246D82"/>
    <w:rsid w:val="0025055F"/>
    <w:rsid w:val="00250705"/>
    <w:rsid w:val="00252344"/>
    <w:rsid w:val="002564F1"/>
    <w:rsid w:val="002A1C9B"/>
    <w:rsid w:val="002A5DDC"/>
    <w:rsid w:val="002B3AFB"/>
    <w:rsid w:val="002B4CE7"/>
    <w:rsid w:val="002D1A64"/>
    <w:rsid w:val="002D776B"/>
    <w:rsid w:val="002E7307"/>
    <w:rsid w:val="002F5668"/>
    <w:rsid w:val="00303090"/>
    <w:rsid w:val="00311A38"/>
    <w:rsid w:val="00313F4A"/>
    <w:rsid w:val="00321032"/>
    <w:rsid w:val="00332F5E"/>
    <w:rsid w:val="0034259E"/>
    <w:rsid w:val="00342A9C"/>
    <w:rsid w:val="00346D38"/>
    <w:rsid w:val="00347B28"/>
    <w:rsid w:val="00347C30"/>
    <w:rsid w:val="00352E4B"/>
    <w:rsid w:val="0035362E"/>
    <w:rsid w:val="00375864"/>
    <w:rsid w:val="00387889"/>
    <w:rsid w:val="00391172"/>
    <w:rsid w:val="00392B3F"/>
    <w:rsid w:val="003A5293"/>
    <w:rsid w:val="003B14B7"/>
    <w:rsid w:val="003D7CD7"/>
    <w:rsid w:val="003E6A6B"/>
    <w:rsid w:val="00417423"/>
    <w:rsid w:val="00417C03"/>
    <w:rsid w:val="00421891"/>
    <w:rsid w:val="004247DF"/>
    <w:rsid w:val="00434895"/>
    <w:rsid w:val="00435B28"/>
    <w:rsid w:val="00452F07"/>
    <w:rsid w:val="00477419"/>
    <w:rsid w:val="00485FC1"/>
    <w:rsid w:val="00486FDB"/>
    <w:rsid w:val="00490FE1"/>
    <w:rsid w:val="004B1C15"/>
    <w:rsid w:val="004B29FF"/>
    <w:rsid w:val="004C09B7"/>
    <w:rsid w:val="004C7E5A"/>
    <w:rsid w:val="00501611"/>
    <w:rsid w:val="00506086"/>
    <w:rsid w:val="00506232"/>
    <w:rsid w:val="00514672"/>
    <w:rsid w:val="005162B9"/>
    <w:rsid w:val="00520C2E"/>
    <w:rsid w:val="00535420"/>
    <w:rsid w:val="0053705C"/>
    <w:rsid w:val="00556820"/>
    <w:rsid w:val="00573FD8"/>
    <w:rsid w:val="005927BE"/>
    <w:rsid w:val="00597D84"/>
    <w:rsid w:val="005A71A0"/>
    <w:rsid w:val="005C2B1A"/>
    <w:rsid w:val="005C5752"/>
    <w:rsid w:val="005D5254"/>
    <w:rsid w:val="005F6F44"/>
    <w:rsid w:val="006211ED"/>
    <w:rsid w:val="00634E05"/>
    <w:rsid w:val="006353B3"/>
    <w:rsid w:val="00644580"/>
    <w:rsid w:val="006565AF"/>
    <w:rsid w:val="006603EF"/>
    <w:rsid w:val="00661B89"/>
    <w:rsid w:val="00665938"/>
    <w:rsid w:val="0066798C"/>
    <w:rsid w:val="006826DD"/>
    <w:rsid w:val="00695C4A"/>
    <w:rsid w:val="006A40AF"/>
    <w:rsid w:val="006A52D7"/>
    <w:rsid w:val="006B0CB4"/>
    <w:rsid w:val="006B6280"/>
    <w:rsid w:val="006C1137"/>
    <w:rsid w:val="006D1DF0"/>
    <w:rsid w:val="006E3CBD"/>
    <w:rsid w:val="006E4D1D"/>
    <w:rsid w:val="006E683B"/>
    <w:rsid w:val="006F1B3F"/>
    <w:rsid w:val="006F28D2"/>
    <w:rsid w:val="006F2C3F"/>
    <w:rsid w:val="006F32F7"/>
    <w:rsid w:val="00711B75"/>
    <w:rsid w:val="00723A89"/>
    <w:rsid w:val="00725173"/>
    <w:rsid w:val="00731167"/>
    <w:rsid w:val="00747DAD"/>
    <w:rsid w:val="007511E9"/>
    <w:rsid w:val="007621E0"/>
    <w:rsid w:val="0078345A"/>
    <w:rsid w:val="00784802"/>
    <w:rsid w:val="007869A2"/>
    <w:rsid w:val="007A3962"/>
    <w:rsid w:val="007B39E2"/>
    <w:rsid w:val="007C0D8E"/>
    <w:rsid w:val="007C114D"/>
    <w:rsid w:val="007C719C"/>
    <w:rsid w:val="007D3A7B"/>
    <w:rsid w:val="007E6C12"/>
    <w:rsid w:val="00806BF1"/>
    <w:rsid w:val="008136B7"/>
    <w:rsid w:val="00821CF4"/>
    <w:rsid w:val="00845F7A"/>
    <w:rsid w:val="008604C4"/>
    <w:rsid w:val="00860D3E"/>
    <w:rsid w:val="00876C5D"/>
    <w:rsid w:val="00885A1D"/>
    <w:rsid w:val="0088693B"/>
    <w:rsid w:val="00887AB0"/>
    <w:rsid w:val="008A5565"/>
    <w:rsid w:val="008B3F92"/>
    <w:rsid w:val="008C4773"/>
    <w:rsid w:val="008E4446"/>
    <w:rsid w:val="008E44E6"/>
    <w:rsid w:val="008E6A48"/>
    <w:rsid w:val="008F36BB"/>
    <w:rsid w:val="008F745C"/>
    <w:rsid w:val="00933A36"/>
    <w:rsid w:val="0093517D"/>
    <w:rsid w:val="009352E4"/>
    <w:rsid w:val="00942120"/>
    <w:rsid w:val="00982153"/>
    <w:rsid w:val="009839FD"/>
    <w:rsid w:val="00984489"/>
    <w:rsid w:val="00985AB1"/>
    <w:rsid w:val="0098696C"/>
    <w:rsid w:val="00995E51"/>
    <w:rsid w:val="009A01CD"/>
    <w:rsid w:val="009A1F6F"/>
    <w:rsid w:val="009E30F0"/>
    <w:rsid w:val="009F131D"/>
    <w:rsid w:val="00A033D5"/>
    <w:rsid w:val="00A035A0"/>
    <w:rsid w:val="00A30CBE"/>
    <w:rsid w:val="00A36206"/>
    <w:rsid w:val="00A410A3"/>
    <w:rsid w:val="00A44FF3"/>
    <w:rsid w:val="00A455DC"/>
    <w:rsid w:val="00A659D3"/>
    <w:rsid w:val="00A66AD4"/>
    <w:rsid w:val="00A71812"/>
    <w:rsid w:val="00A77D23"/>
    <w:rsid w:val="00A84112"/>
    <w:rsid w:val="00A9173A"/>
    <w:rsid w:val="00A943DB"/>
    <w:rsid w:val="00AE3B58"/>
    <w:rsid w:val="00AE5592"/>
    <w:rsid w:val="00B065F6"/>
    <w:rsid w:val="00B06680"/>
    <w:rsid w:val="00B07BFA"/>
    <w:rsid w:val="00B13A2D"/>
    <w:rsid w:val="00B17778"/>
    <w:rsid w:val="00B22869"/>
    <w:rsid w:val="00B25F0F"/>
    <w:rsid w:val="00B33AA8"/>
    <w:rsid w:val="00B5301E"/>
    <w:rsid w:val="00B603AD"/>
    <w:rsid w:val="00B62C11"/>
    <w:rsid w:val="00B64580"/>
    <w:rsid w:val="00B65615"/>
    <w:rsid w:val="00B72B0E"/>
    <w:rsid w:val="00B75B98"/>
    <w:rsid w:val="00B945D6"/>
    <w:rsid w:val="00BA2686"/>
    <w:rsid w:val="00BB0DF0"/>
    <w:rsid w:val="00BB4162"/>
    <w:rsid w:val="00BC4C2C"/>
    <w:rsid w:val="00BC6BD5"/>
    <w:rsid w:val="00BD6039"/>
    <w:rsid w:val="00BE6E3B"/>
    <w:rsid w:val="00BE7270"/>
    <w:rsid w:val="00C14D9F"/>
    <w:rsid w:val="00C45973"/>
    <w:rsid w:val="00C60705"/>
    <w:rsid w:val="00C650F2"/>
    <w:rsid w:val="00C65CB1"/>
    <w:rsid w:val="00C84B16"/>
    <w:rsid w:val="00CA2136"/>
    <w:rsid w:val="00CC21EE"/>
    <w:rsid w:val="00CC2E49"/>
    <w:rsid w:val="00CC6EE1"/>
    <w:rsid w:val="00CF2981"/>
    <w:rsid w:val="00CF79BA"/>
    <w:rsid w:val="00D14F50"/>
    <w:rsid w:val="00D17C58"/>
    <w:rsid w:val="00D23F4B"/>
    <w:rsid w:val="00D37EE9"/>
    <w:rsid w:val="00D525C2"/>
    <w:rsid w:val="00D542B0"/>
    <w:rsid w:val="00D6094C"/>
    <w:rsid w:val="00D80FD6"/>
    <w:rsid w:val="00D84918"/>
    <w:rsid w:val="00D858D7"/>
    <w:rsid w:val="00D96CA3"/>
    <w:rsid w:val="00DB041A"/>
    <w:rsid w:val="00DB1255"/>
    <w:rsid w:val="00DB2BDC"/>
    <w:rsid w:val="00DB69F7"/>
    <w:rsid w:val="00DC7824"/>
    <w:rsid w:val="00DC7F39"/>
    <w:rsid w:val="00DD55EC"/>
    <w:rsid w:val="00DE357A"/>
    <w:rsid w:val="00DE7D1B"/>
    <w:rsid w:val="00DE7D61"/>
    <w:rsid w:val="00DF311D"/>
    <w:rsid w:val="00E0045C"/>
    <w:rsid w:val="00E0586B"/>
    <w:rsid w:val="00E11C42"/>
    <w:rsid w:val="00E17A3C"/>
    <w:rsid w:val="00E23D2B"/>
    <w:rsid w:val="00E34E42"/>
    <w:rsid w:val="00E9448B"/>
    <w:rsid w:val="00E94A5B"/>
    <w:rsid w:val="00EA1E23"/>
    <w:rsid w:val="00EA5880"/>
    <w:rsid w:val="00ED3280"/>
    <w:rsid w:val="00ED7DCF"/>
    <w:rsid w:val="00F06847"/>
    <w:rsid w:val="00F10397"/>
    <w:rsid w:val="00F558EF"/>
    <w:rsid w:val="00F57F82"/>
    <w:rsid w:val="00F63662"/>
    <w:rsid w:val="00F64C71"/>
    <w:rsid w:val="00F84B02"/>
    <w:rsid w:val="00FA235D"/>
    <w:rsid w:val="00FA5818"/>
    <w:rsid w:val="00FA6E9A"/>
    <w:rsid w:val="00FE13D6"/>
    <w:rsid w:val="00FF09AF"/>
    <w:rsid w:val="00FF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1117"/>
  <w15:chartTrackingRefBased/>
  <w15:docId w15:val="{3FA00523-6745-4062-80A0-8D6B056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51"/>
  </w:style>
  <w:style w:type="paragraph" w:styleId="Heading1">
    <w:name w:val="heading 1"/>
    <w:basedOn w:val="Normal"/>
    <w:next w:val="Normal"/>
    <w:link w:val="Heading1Char"/>
    <w:uiPriority w:val="9"/>
    <w:qFormat/>
    <w:rsid w:val="00342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01611"/>
    <w:pPr>
      <w:keepNext/>
      <w:spacing w:after="0" w:line="240" w:lineRule="auto"/>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Normal 1,Dot pt,F5 List Paragraph,List Paragraph Char Char Char,Indicator Text,Colorful List - Accent 11,Numbered Para 1,Bullet 1,Bullet Points,MAIN CONTENT,List Paragraph12,List Paragraph2,L,3,List Paragraph (numbered (a))"/>
    <w:basedOn w:val="Normal"/>
    <w:link w:val="ListParagraphChar"/>
    <w:uiPriority w:val="34"/>
    <w:qFormat/>
    <w:rsid w:val="00995E51"/>
    <w:pPr>
      <w:ind w:left="720"/>
      <w:contextualSpacing/>
    </w:pPr>
  </w:style>
  <w:style w:type="paragraph" w:styleId="NormalWeb">
    <w:name w:val="Normal (Web)"/>
    <w:basedOn w:val="Normal"/>
    <w:uiPriority w:val="99"/>
    <w:unhideWhenUsed/>
    <w:rsid w:val="00995E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51"/>
    <w:rPr>
      <w:color w:val="0563C1" w:themeColor="hyperlink"/>
      <w:u w:val="single"/>
    </w:rPr>
  </w:style>
  <w:style w:type="character" w:customStyle="1" w:styleId="ListParagraphChar">
    <w:name w:val="List Paragraph Char"/>
    <w:aliases w:val="Bullet Number Char,Normal 1 Char,Dot pt Char,F5 List Paragraph Char,List Paragraph Char Char Char Char,Indicator Text Char,Colorful List - Accent 11 Char,Numbered Para 1 Char,Bullet 1 Char,Bullet Points Char,MAIN CONTENT Char,L Char"/>
    <w:link w:val="ListParagraph"/>
    <w:uiPriority w:val="34"/>
    <w:locked/>
    <w:rsid w:val="00995E51"/>
  </w:style>
  <w:style w:type="paragraph" w:customStyle="1" w:styleId="xmsonormal">
    <w:name w:val="x_msonormal"/>
    <w:basedOn w:val="Normal"/>
    <w:rsid w:val="00995E5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995E51"/>
    <w:rPr>
      <w:i/>
      <w:iCs/>
    </w:rPr>
  </w:style>
  <w:style w:type="paragraph" w:styleId="BodyText">
    <w:name w:val="Body Text"/>
    <w:basedOn w:val="Normal"/>
    <w:link w:val="BodyTextChar"/>
    <w:rsid w:val="00995E51"/>
    <w:pPr>
      <w:suppressAutoHyphens/>
      <w:spacing w:after="140" w:line="288" w:lineRule="auto"/>
    </w:pPr>
    <w:rPr>
      <w:rFonts w:ascii="Times New Roman" w:eastAsia="Times New Roman" w:hAnsi="Times New Roman" w:cs="Times New Roman"/>
      <w:color w:val="00000A"/>
      <w:kern w:val="1"/>
      <w:sz w:val="24"/>
      <w:szCs w:val="24"/>
    </w:rPr>
  </w:style>
  <w:style w:type="character" w:customStyle="1" w:styleId="BodyTextChar">
    <w:name w:val="Body Text Char"/>
    <w:basedOn w:val="DefaultParagraphFont"/>
    <w:link w:val="BodyText"/>
    <w:rsid w:val="00995E51"/>
    <w:rPr>
      <w:rFonts w:ascii="Times New Roman" w:eastAsia="Times New Roman" w:hAnsi="Times New Roman" w:cs="Times New Roman"/>
      <w:color w:val="00000A"/>
      <w:kern w:val="1"/>
      <w:sz w:val="24"/>
      <w:szCs w:val="24"/>
    </w:rPr>
  </w:style>
  <w:style w:type="paragraph" w:customStyle="1" w:styleId="Default">
    <w:name w:val="Default"/>
    <w:rsid w:val="00995E5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uiPriority w:val="99"/>
    <w:rsid w:val="00995E51"/>
    <w:pPr>
      <w:spacing w:after="278"/>
    </w:pPr>
    <w:rPr>
      <w:color w:val="auto"/>
    </w:rPr>
  </w:style>
  <w:style w:type="character" w:customStyle="1" w:styleId="fontstyle01">
    <w:name w:val="fontstyle01"/>
    <w:basedOn w:val="DefaultParagraphFont"/>
    <w:rsid w:val="00731167"/>
    <w:rPr>
      <w:rFonts w:ascii="Helvetica" w:hAnsi="Helvetica" w:cs="Helvetica" w:hint="default"/>
      <w:b w:val="0"/>
      <w:bCs w:val="0"/>
      <w:i w:val="0"/>
      <w:iCs w:val="0"/>
      <w:color w:val="000000"/>
      <w:sz w:val="22"/>
      <w:szCs w:val="22"/>
    </w:rPr>
  </w:style>
  <w:style w:type="character" w:customStyle="1" w:styleId="mark7r1oukmpn">
    <w:name w:val="mark7r1oukmpn"/>
    <w:basedOn w:val="DefaultParagraphFont"/>
    <w:rsid w:val="00141F9B"/>
  </w:style>
  <w:style w:type="character" w:customStyle="1" w:styleId="mark5wbpqt0ju">
    <w:name w:val="mark5wbpqt0ju"/>
    <w:basedOn w:val="DefaultParagraphFont"/>
    <w:rsid w:val="00141F9B"/>
  </w:style>
  <w:style w:type="character" w:customStyle="1" w:styleId="Heading4Char">
    <w:name w:val="Heading 4 Char"/>
    <w:basedOn w:val="DefaultParagraphFont"/>
    <w:link w:val="Heading4"/>
    <w:rsid w:val="00501611"/>
    <w:rPr>
      <w:rFonts w:ascii="Times New Roman" w:eastAsia="Times New Roman" w:hAnsi="Times New Roman" w:cs="Times New Roman"/>
      <w:b/>
      <w:sz w:val="24"/>
      <w:szCs w:val="20"/>
    </w:rPr>
  </w:style>
  <w:style w:type="table" w:styleId="TableGridLight">
    <w:name w:val="Grid Table Light"/>
    <w:basedOn w:val="TableNormal"/>
    <w:uiPriority w:val="40"/>
    <w:rsid w:val="006D1D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425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29">
      <w:bodyDiv w:val="1"/>
      <w:marLeft w:val="0"/>
      <w:marRight w:val="0"/>
      <w:marTop w:val="0"/>
      <w:marBottom w:val="0"/>
      <w:divBdr>
        <w:top w:val="none" w:sz="0" w:space="0" w:color="auto"/>
        <w:left w:val="none" w:sz="0" w:space="0" w:color="auto"/>
        <w:bottom w:val="none" w:sz="0" w:space="0" w:color="auto"/>
        <w:right w:val="none" w:sz="0" w:space="0" w:color="auto"/>
      </w:divBdr>
    </w:div>
    <w:div w:id="26877594">
      <w:bodyDiv w:val="1"/>
      <w:marLeft w:val="0"/>
      <w:marRight w:val="0"/>
      <w:marTop w:val="0"/>
      <w:marBottom w:val="0"/>
      <w:divBdr>
        <w:top w:val="none" w:sz="0" w:space="0" w:color="auto"/>
        <w:left w:val="none" w:sz="0" w:space="0" w:color="auto"/>
        <w:bottom w:val="none" w:sz="0" w:space="0" w:color="auto"/>
        <w:right w:val="none" w:sz="0" w:space="0" w:color="auto"/>
      </w:divBdr>
    </w:div>
    <w:div w:id="28115442">
      <w:bodyDiv w:val="1"/>
      <w:marLeft w:val="0"/>
      <w:marRight w:val="0"/>
      <w:marTop w:val="0"/>
      <w:marBottom w:val="0"/>
      <w:divBdr>
        <w:top w:val="none" w:sz="0" w:space="0" w:color="auto"/>
        <w:left w:val="none" w:sz="0" w:space="0" w:color="auto"/>
        <w:bottom w:val="none" w:sz="0" w:space="0" w:color="auto"/>
        <w:right w:val="none" w:sz="0" w:space="0" w:color="auto"/>
      </w:divBdr>
    </w:div>
    <w:div w:id="28339454">
      <w:bodyDiv w:val="1"/>
      <w:marLeft w:val="0"/>
      <w:marRight w:val="0"/>
      <w:marTop w:val="0"/>
      <w:marBottom w:val="0"/>
      <w:divBdr>
        <w:top w:val="none" w:sz="0" w:space="0" w:color="auto"/>
        <w:left w:val="none" w:sz="0" w:space="0" w:color="auto"/>
        <w:bottom w:val="none" w:sz="0" w:space="0" w:color="auto"/>
        <w:right w:val="none" w:sz="0" w:space="0" w:color="auto"/>
      </w:divBdr>
      <w:divsChild>
        <w:div w:id="135532039">
          <w:marLeft w:val="0"/>
          <w:marRight w:val="0"/>
          <w:marTop w:val="0"/>
          <w:marBottom w:val="0"/>
          <w:divBdr>
            <w:top w:val="none" w:sz="0" w:space="0" w:color="auto"/>
            <w:left w:val="none" w:sz="0" w:space="0" w:color="auto"/>
            <w:bottom w:val="none" w:sz="0" w:space="0" w:color="auto"/>
            <w:right w:val="none" w:sz="0" w:space="0" w:color="auto"/>
          </w:divBdr>
        </w:div>
        <w:div w:id="490215367">
          <w:marLeft w:val="0"/>
          <w:marRight w:val="0"/>
          <w:marTop w:val="0"/>
          <w:marBottom w:val="0"/>
          <w:divBdr>
            <w:top w:val="none" w:sz="0" w:space="0" w:color="auto"/>
            <w:left w:val="none" w:sz="0" w:space="0" w:color="auto"/>
            <w:bottom w:val="none" w:sz="0" w:space="0" w:color="auto"/>
            <w:right w:val="none" w:sz="0" w:space="0" w:color="auto"/>
          </w:divBdr>
        </w:div>
        <w:div w:id="990522851">
          <w:marLeft w:val="0"/>
          <w:marRight w:val="0"/>
          <w:marTop w:val="0"/>
          <w:marBottom w:val="0"/>
          <w:divBdr>
            <w:top w:val="none" w:sz="0" w:space="0" w:color="auto"/>
            <w:left w:val="none" w:sz="0" w:space="0" w:color="auto"/>
            <w:bottom w:val="none" w:sz="0" w:space="0" w:color="auto"/>
            <w:right w:val="none" w:sz="0" w:space="0" w:color="auto"/>
          </w:divBdr>
        </w:div>
        <w:div w:id="1082677510">
          <w:marLeft w:val="0"/>
          <w:marRight w:val="0"/>
          <w:marTop w:val="0"/>
          <w:marBottom w:val="0"/>
          <w:divBdr>
            <w:top w:val="none" w:sz="0" w:space="0" w:color="auto"/>
            <w:left w:val="none" w:sz="0" w:space="0" w:color="auto"/>
            <w:bottom w:val="none" w:sz="0" w:space="0" w:color="auto"/>
            <w:right w:val="none" w:sz="0" w:space="0" w:color="auto"/>
          </w:divBdr>
        </w:div>
        <w:div w:id="1836843557">
          <w:marLeft w:val="0"/>
          <w:marRight w:val="0"/>
          <w:marTop w:val="0"/>
          <w:marBottom w:val="0"/>
          <w:divBdr>
            <w:top w:val="none" w:sz="0" w:space="0" w:color="auto"/>
            <w:left w:val="none" w:sz="0" w:space="0" w:color="auto"/>
            <w:bottom w:val="none" w:sz="0" w:space="0" w:color="auto"/>
            <w:right w:val="none" w:sz="0" w:space="0" w:color="auto"/>
          </w:divBdr>
        </w:div>
        <w:div w:id="1892769454">
          <w:marLeft w:val="0"/>
          <w:marRight w:val="0"/>
          <w:marTop w:val="0"/>
          <w:marBottom w:val="0"/>
          <w:divBdr>
            <w:top w:val="none" w:sz="0" w:space="0" w:color="auto"/>
            <w:left w:val="none" w:sz="0" w:space="0" w:color="auto"/>
            <w:bottom w:val="none" w:sz="0" w:space="0" w:color="auto"/>
            <w:right w:val="none" w:sz="0" w:space="0" w:color="auto"/>
          </w:divBdr>
        </w:div>
        <w:div w:id="2124837809">
          <w:marLeft w:val="720"/>
          <w:marRight w:val="0"/>
          <w:marTop w:val="0"/>
          <w:marBottom w:val="160"/>
          <w:divBdr>
            <w:top w:val="none" w:sz="0" w:space="0" w:color="auto"/>
            <w:left w:val="none" w:sz="0" w:space="0" w:color="auto"/>
            <w:bottom w:val="none" w:sz="0" w:space="0" w:color="auto"/>
            <w:right w:val="none" w:sz="0" w:space="0" w:color="auto"/>
          </w:divBdr>
        </w:div>
      </w:divsChild>
    </w:div>
    <w:div w:id="52122927">
      <w:bodyDiv w:val="1"/>
      <w:marLeft w:val="0"/>
      <w:marRight w:val="0"/>
      <w:marTop w:val="0"/>
      <w:marBottom w:val="0"/>
      <w:divBdr>
        <w:top w:val="none" w:sz="0" w:space="0" w:color="auto"/>
        <w:left w:val="none" w:sz="0" w:space="0" w:color="auto"/>
        <w:bottom w:val="none" w:sz="0" w:space="0" w:color="auto"/>
        <w:right w:val="none" w:sz="0" w:space="0" w:color="auto"/>
      </w:divBdr>
    </w:div>
    <w:div w:id="84812158">
      <w:bodyDiv w:val="1"/>
      <w:marLeft w:val="0"/>
      <w:marRight w:val="0"/>
      <w:marTop w:val="0"/>
      <w:marBottom w:val="0"/>
      <w:divBdr>
        <w:top w:val="none" w:sz="0" w:space="0" w:color="auto"/>
        <w:left w:val="none" w:sz="0" w:space="0" w:color="auto"/>
        <w:bottom w:val="none" w:sz="0" w:space="0" w:color="auto"/>
        <w:right w:val="none" w:sz="0" w:space="0" w:color="auto"/>
      </w:divBdr>
    </w:div>
    <w:div w:id="87041037">
      <w:bodyDiv w:val="1"/>
      <w:marLeft w:val="0"/>
      <w:marRight w:val="0"/>
      <w:marTop w:val="0"/>
      <w:marBottom w:val="0"/>
      <w:divBdr>
        <w:top w:val="none" w:sz="0" w:space="0" w:color="auto"/>
        <w:left w:val="none" w:sz="0" w:space="0" w:color="auto"/>
        <w:bottom w:val="none" w:sz="0" w:space="0" w:color="auto"/>
        <w:right w:val="none" w:sz="0" w:space="0" w:color="auto"/>
      </w:divBdr>
    </w:div>
    <w:div w:id="106968300">
      <w:bodyDiv w:val="1"/>
      <w:marLeft w:val="0"/>
      <w:marRight w:val="0"/>
      <w:marTop w:val="0"/>
      <w:marBottom w:val="0"/>
      <w:divBdr>
        <w:top w:val="none" w:sz="0" w:space="0" w:color="auto"/>
        <w:left w:val="none" w:sz="0" w:space="0" w:color="auto"/>
        <w:bottom w:val="none" w:sz="0" w:space="0" w:color="auto"/>
        <w:right w:val="none" w:sz="0" w:space="0" w:color="auto"/>
      </w:divBdr>
    </w:div>
    <w:div w:id="108815011">
      <w:bodyDiv w:val="1"/>
      <w:marLeft w:val="0"/>
      <w:marRight w:val="0"/>
      <w:marTop w:val="0"/>
      <w:marBottom w:val="0"/>
      <w:divBdr>
        <w:top w:val="none" w:sz="0" w:space="0" w:color="auto"/>
        <w:left w:val="none" w:sz="0" w:space="0" w:color="auto"/>
        <w:bottom w:val="none" w:sz="0" w:space="0" w:color="auto"/>
        <w:right w:val="none" w:sz="0" w:space="0" w:color="auto"/>
      </w:divBdr>
    </w:div>
    <w:div w:id="112022645">
      <w:bodyDiv w:val="1"/>
      <w:marLeft w:val="0"/>
      <w:marRight w:val="0"/>
      <w:marTop w:val="0"/>
      <w:marBottom w:val="0"/>
      <w:divBdr>
        <w:top w:val="none" w:sz="0" w:space="0" w:color="auto"/>
        <w:left w:val="none" w:sz="0" w:space="0" w:color="auto"/>
        <w:bottom w:val="none" w:sz="0" w:space="0" w:color="auto"/>
        <w:right w:val="none" w:sz="0" w:space="0" w:color="auto"/>
      </w:divBdr>
    </w:div>
    <w:div w:id="118380823">
      <w:bodyDiv w:val="1"/>
      <w:marLeft w:val="0"/>
      <w:marRight w:val="0"/>
      <w:marTop w:val="0"/>
      <w:marBottom w:val="0"/>
      <w:divBdr>
        <w:top w:val="none" w:sz="0" w:space="0" w:color="auto"/>
        <w:left w:val="none" w:sz="0" w:space="0" w:color="auto"/>
        <w:bottom w:val="none" w:sz="0" w:space="0" w:color="auto"/>
        <w:right w:val="none" w:sz="0" w:space="0" w:color="auto"/>
      </w:divBdr>
    </w:div>
    <w:div w:id="123274159">
      <w:bodyDiv w:val="1"/>
      <w:marLeft w:val="0"/>
      <w:marRight w:val="0"/>
      <w:marTop w:val="0"/>
      <w:marBottom w:val="0"/>
      <w:divBdr>
        <w:top w:val="none" w:sz="0" w:space="0" w:color="auto"/>
        <w:left w:val="none" w:sz="0" w:space="0" w:color="auto"/>
        <w:bottom w:val="none" w:sz="0" w:space="0" w:color="auto"/>
        <w:right w:val="none" w:sz="0" w:space="0" w:color="auto"/>
      </w:divBdr>
    </w:div>
    <w:div w:id="126554375">
      <w:bodyDiv w:val="1"/>
      <w:marLeft w:val="0"/>
      <w:marRight w:val="0"/>
      <w:marTop w:val="0"/>
      <w:marBottom w:val="0"/>
      <w:divBdr>
        <w:top w:val="none" w:sz="0" w:space="0" w:color="auto"/>
        <w:left w:val="none" w:sz="0" w:space="0" w:color="auto"/>
        <w:bottom w:val="none" w:sz="0" w:space="0" w:color="auto"/>
        <w:right w:val="none" w:sz="0" w:space="0" w:color="auto"/>
      </w:divBdr>
    </w:div>
    <w:div w:id="146284259">
      <w:bodyDiv w:val="1"/>
      <w:marLeft w:val="0"/>
      <w:marRight w:val="0"/>
      <w:marTop w:val="0"/>
      <w:marBottom w:val="0"/>
      <w:divBdr>
        <w:top w:val="none" w:sz="0" w:space="0" w:color="auto"/>
        <w:left w:val="none" w:sz="0" w:space="0" w:color="auto"/>
        <w:bottom w:val="none" w:sz="0" w:space="0" w:color="auto"/>
        <w:right w:val="none" w:sz="0" w:space="0" w:color="auto"/>
      </w:divBdr>
    </w:div>
    <w:div w:id="148524735">
      <w:bodyDiv w:val="1"/>
      <w:marLeft w:val="0"/>
      <w:marRight w:val="0"/>
      <w:marTop w:val="0"/>
      <w:marBottom w:val="0"/>
      <w:divBdr>
        <w:top w:val="none" w:sz="0" w:space="0" w:color="auto"/>
        <w:left w:val="none" w:sz="0" w:space="0" w:color="auto"/>
        <w:bottom w:val="none" w:sz="0" w:space="0" w:color="auto"/>
        <w:right w:val="none" w:sz="0" w:space="0" w:color="auto"/>
      </w:divBdr>
    </w:div>
    <w:div w:id="159084658">
      <w:bodyDiv w:val="1"/>
      <w:marLeft w:val="0"/>
      <w:marRight w:val="0"/>
      <w:marTop w:val="0"/>
      <w:marBottom w:val="0"/>
      <w:divBdr>
        <w:top w:val="none" w:sz="0" w:space="0" w:color="auto"/>
        <w:left w:val="none" w:sz="0" w:space="0" w:color="auto"/>
        <w:bottom w:val="none" w:sz="0" w:space="0" w:color="auto"/>
        <w:right w:val="none" w:sz="0" w:space="0" w:color="auto"/>
      </w:divBdr>
      <w:divsChild>
        <w:div w:id="702753441">
          <w:marLeft w:val="0"/>
          <w:marRight w:val="0"/>
          <w:marTop w:val="0"/>
          <w:marBottom w:val="0"/>
          <w:divBdr>
            <w:top w:val="none" w:sz="0" w:space="0" w:color="auto"/>
            <w:left w:val="none" w:sz="0" w:space="0" w:color="auto"/>
            <w:bottom w:val="none" w:sz="0" w:space="0" w:color="auto"/>
            <w:right w:val="none" w:sz="0" w:space="0" w:color="auto"/>
          </w:divBdr>
        </w:div>
        <w:div w:id="1722242395">
          <w:marLeft w:val="0"/>
          <w:marRight w:val="0"/>
          <w:marTop w:val="0"/>
          <w:marBottom w:val="0"/>
          <w:divBdr>
            <w:top w:val="none" w:sz="0" w:space="0" w:color="auto"/>
            <w:left w:val="none" w:sz="0" w:space="0" w:color="auto"/>
            <w:bottom w:val="none" w:sz="0" w:space="0" w:color="auto"/>
            <w:right w:val="none" w:sz="0" w:space="0" w:color="auto"/>
          </w:divBdr>
        </w:div>
        <w:div w:id="860440304">
          <w:marLeft w:val="0"/>
          <w:marRight w:val="0"/>
          <w:marTop w:val="0"/>
          <w:marBottom w:val="0"/>
          <w:divBdr>
            <w:top w:val="none" w:sz="0" w:space="0" w:color="auto"/>
            <w:left w:val="none" w:sz="0" w:space="0" w:color="auto"/>
            <w:bottom w:val="none" w:sz="0" w:space="0" w:color="auto"/>
            <w:right w:val="none" w:sz="0" w:space="0" w:color="auto"/>
          </w:divBdr>
        </w:div>
      </w:divsChild>
    </w:div>
    <w:div w:id="160513734">
      <w:bodyDiv w:val="1"/>
      <w:marLeft w:val="0"/>
      <w:marRight w:val="0"/>
      <w:marTop w:val="0"/>
      <w:marBottom w:val="0"/>
      <w:divBdr>
        <w:top w:val="none" w:sz="0" w:space="0" w:color="auto"/>
        <w:left w:val="none" w:sz="0" w:space="0" w:color="auto"/>
        <w:bottom w:val="none" w:sz="0" w:space="0" w:color="auto"/>
        <w:right w:val="none" w:sz="0" w:space="0" w:color="auto"/>
      </w:divBdr>
    </w:div>
    <w:div w:id="168106680">
      <w:bodyDiv w:val="1"/>
      <w:marLeft w:val="0"/>
      <w:marRight w:val="0"/>
      <w:marTop w:val="0"/>
      <w:marBottom w:val="0"/>
      <w:divBdr>
        <w:top w:val="none" w:sz="0" w:space="0" w:color="auto"/>
        <w:left w:val="none" w:sz="0" w:space="0" w:color="auto"/>
        <w:bottom w:val="none" w:sz="0" w:space="0" w:color="auto"/>
        <w:right w:val="none" w:sz="0" w:space="0" w:color="auto"/>
      </w:divBdr>
      <w:divsChild>
        <w:div w:id="22170184">
          <w:marLeft w:val="0"/>
          <w:marRight w:val="0"/>
          <w:marTop w:val="0"/>
          <w:marBottom w:val="160"/>
          <w:divBdr>
            <w:top w:val="none" w:sz="0" w:space="0" w:color="auto"/>
            <w:left w:val="none" w:sz="0" w:space="0" w:color="auto"/>
            <w:bottom w:val="none" w:sz="0" w:space="0" w:color="auto"/>
            <w:right w:val="none" w:sz="0" w:space="0" w:color="auto"/>
          </w:divBdr>
        </w:div>
        <w:div w:id="655494011">
          <w:marLeft w:val="0"/>
          <w:marRight w:val="0"/>
          <w:marTop w:val="0"/>
          <w:marBottom w:val="160"/>
          <w:divBdr>
            <w:top w:val="none" w:sz="0" w:space="0" w:color="auto"/>
            <w:left w:val="none" w:sz="0" w:space="0" w:color="auto"/>
            <w:bottom w:val="none" w:sz="0" w:space="0" w:color="auto"/>
            <w:right w:val="none" w:sz="0" w:space="0" w:color="auto"/>
          </w:divBdr>
        </w:div>
        <w:div w:id="1385134194">
          <w:marLeft w:val="0"/>
          <w:marRight w:val="0"/>
          <w:marTop w:val="0"/>
          <w:marBottom w:val="160"/>
          <w:divBdr>
            <w:top w:val="none" w:sz="0" w:space="0" w:color="auto"/>
            <w:left w:val="none" w:sz="0" w:space="0" w:color="auto"/>
            <w:bottom w:val="none" w:sz="0" w:space="0" w:color="auto"/>
            <w:right w:val="none" w:sz="0" w:space="0" w:color="auto"/>
          </w:divBdr>
        </w:div>
        <w:div w:id="1605384580">
          <w:marLeft w:val="0"/>
          <w:marRight w:val="0"/>
          <w:marTop w:val="0"/>
          <w:marBottom w:val="160"/>
          <w:divBdr>
            <w:top w:val="none" w:sz="0" w:space="0" w:color="auto"/>
            <w:left w:val="none" w:sz="0" w:space="0" w:color="auto"/>
            <w:bottom w:val="none" w:sz="0" w:space="0" w:color="auto"/>
            <w:right w:val="none" w:sz="0" w:space="0" w:color="auto"/>
          </w:divBdr>
        </w:div>
        <w:div w:id="1794598245">
          <w:marLeft w:val="0"/>
          <w:marRight w:val="0"/>
          <w:marTop w:val="0"/>
          <w:marBottom w:val="160"/>
          <w:divBdr>
            <w:top w:val="none" w:sz="0" w:space="0" w:color="auto"/>
            <w:left w:val="none" w:sz="0" w:space="0" w:color="auto"/>
            <w:bottom w:val="none" w:sz="0" w:space="0" w:color="auto"/>
            <w:right w:val="none" w:sz="0" w:space="0" w:color="auto"/>
          </w:divBdr>
        </w:div>
      </w:divsChild>
    </w:div>
    <w:div w:id="170460737">
      <w:bodyDiv w:val="1"/>
      <w:marLeft w:val="0"/>
      <w:marRight w:val="0"/>
      <w:marTop w:val="0"/>
      <w:marBottom w:val="0"/>
      <w:divBdr>
        <w:top w:val="none" w:sz="0" w:space="0" w:color="auto"/>
        <w:left w:val="none" w:sz="0" w:space="0" w:color="auto"/>
        <w:bottom w:val="none" w:sz="0" w:space="0" w:color="auto"/>
        <w:right w:val="none" w:sz="0" w:space="0" w:color="auto"/>
      </w:divBdr>
    </w:div>
    <w:div w:id="215972527">
      <w:bodyDiv w:val="1"/>
      <w:marLeft w:val="0"/>
      <w:marRight w:val="0"/>
      <w:marTop w:val="0"/>
      <w:marBottom w:val="0"/>
      <w:divBdr>
        <w:top w:val="none" w:sz="0" w:space="0" w:color="auto"/>
        <w:left w:val="none" w:sz="0" w:space="0" w:color="auto"/>
        <w:bottom w:val="none" w:sz="0" w:space="0" w:color="auto"/>
        <w:right w:val="none" w:sz="0" w:space="0" w:color="auto"/>
      </w:divBdr>
    </w:div>
    <w:div w:id="216940378">
      <w:bodyDiv w:val="1"/>
      <w:marLeft w:val="0"/>
      <w:marRight w:val="0"/>
      <w:marTop w:val="0"/>
      <w:marBottom w:val="0"/>
      <w:divBdr>
        <w:top w:val="none" w:sz="0" w:space="0" w:color="auto"/>
        <w:left w:val="none" w:sz="0" w:space="0" w:color="auto"/>
        <w:bottom w:val="none" w:sz="0" w:space="0" w:color="auto"/>
        <w:right w:val="none" w:sz="0" w:space="0" w:color="auto"/>
      </w:divBdr>
    </w:div>
    <w:div w:id="227497571">
      <w:bodyDiv w:val="1"/>
      <w:marLeft w:val="0"/>
      <w:marRight w:val="0"/>
      <w:marTop w:val="0"/>
      <w:marBottom w:val="0"/>
      <w:divBdr>
        <w:top w:val="none" w:sz="0" w:space="0" w:color="auto"/>
        <w:left w:val="none" w:sz="0" w:space="0" w:color="auto"/>
        <w:bottom w:val="none" w:sz="0" w:space="0" w:color="auto"/>
        <w:right w:val="none" w:sz="0" w:space="0" w:color="auto"/>
      </w:divBdr>
    </w:div>
    <w:div w:id="250630820">
      <w:bodyDiv w:val="1"/>
      <w:marLeft w:val="0"/>
      <w:marRight w:val="0"/>
      <w:marTop w:val="0"/>
      <w:marBottom w:val="0"/>
      <w:divBdr>
        <w:top w:val="none" w:sz="0" w:space="0" w:color="auto"/>
        <w:left w:val="none" w:sz="0" w:space="0" w:color="auto"/>
        <w:bottom w:val="none" w:sz="0" w:space="0" w:color="auto"/>
        <w:right w:val="none" w:sz="0" w:space="0" w:color="auto"/>
      </w:divBdr>
    </w:div>
    <w:div w:id="262567208">
      <w:bodyDiv w:val="1"/>
      <w:marLeft w:val="0"/>
      <w:marRight w:val="0"/>
      <w:marTop w:val="0"/>
      <w:marBottom w:val="0"/>
      <w:divBdr>
        <w:top w:val="none" w:sz="0" w:space="0" w:color="auto"/>
        <w:left w:val="none" w:sz="0" w:space="0" w:color="auto"/>
        <w:bottom w:val="none" w:sz="0" w:space="0" w:color="auto"/>
        <w:right w:val="none" w:sz="0" w:space="0" w:color="auto"/>
      </w:divBdr>
      <w:divsChild>
        <w:div w:id="822506981">
          <w:marLeft w:val="0"/>
          <w:marRight w:val="0"/>
          <w:marTop w:val="240"/>
          <w:marBottom w:val="240"/>
          <w:divBdr>
            <w:top w:val="none" w:sz="0" w:space="0" w:color="auto"/>
            <w:left w:val="none" w:sz="0" w:space="0" w:color="auto"/>
            <w:bottom w:val="none" w:sz="0" w:space="0" w:color="auto"/>
            <w:right w:val="none" w:sz="0" w:space="0" w:color="auto"/>
          </w:divBdr>
        </w:div>
        <w:div w:id="1826817682">
          <w:marLeft w:val="0"/>
          <w:marRight w:val="0"/>
          <w:marTop w:val="240"/>
          <w:marBottom w:val="240"/>
          <w:divBdr>
            <w:top w:val="none" w:sz="0" w:space="0" w:color="auto"/>
            <w:left w:val="none" w:sz="0" w:space="0" w:color="auto"/>
            <w:bottom w:val="none" w:sz="0" w:space="0" w:color="auto"/>
            <w:right w:val="none" w:sz="0" w:space="0" w:color="auto"/>
          </w:divBdr>
        </w:div>
        <w:div w:id="459299465">
          <w:marLeft w:val="0"/>
          <w:marRight w:val="0"/>
          <w:marTop w:val="240"/>
          <w:marBottom w:val="240"/>
          <w:divBdr>
            <w:top w:val="none" w:sz="0" w:space="0" w:color="auto"/>
            <w:left w:val="none" w:sz="0" w:space="0" w:color="auto"/>
            <w:bottom w:val="none" w:sz="0" w:space="0" w:color="auto"/>
            <w:right w:val="none" w:sz="0" w:space="0" w:color="auto"/>
          </w:divBdr>
        </w:div>
        <w:div w:id="1632125251">
          <w:marLeft w:val="0"/>
          <w:marRight w:val="0"/>
          <w:marTop w:val="240"/>
          <w:marBottom w:val="240"/>
          <w:divBdr>
            <w:top w:val="none" w:sz="0" w:space="0" w:color="auto"/>
            <w:left w:val="none" w:sz="0" w:space="0" w:color="auto"/>
            <w:bottom w:val="none" w:sz="0" w:space="0" w:color="auto"/>
            <w:right w:val="none" w:sz="0" w:space="0" w:color="auto"/>
          </w:divBdr>
        </w:div>
        <w:div w:id="818227282">
          <w:marLeft w:val="0"/>
          <w:marRight w:val="0"/>
          <w:marTop w:val="240"/>
          <w:marBottom w:val="240"/>
          <w:divBdr>
            <w:top w:val="none" w:sz="0" w:space="0" w:color="auto"/>
            <w:left w:val="none" w:sz="0" w:space="0" w:color="auto"/>
            <w:bottom w:val="none" w:sz="0" w:space="0" w:color="auto"/>
            <w:right w:val="none" w:sz="0" w:space="0" w:color="auto"/>
          </w:divBdr>
        </w:div>
        <w:div w:id="1511522873">
          <w:marLeft w:val="0"/>
          <w:marRight w:val="0"/>
          <w:marTop w:val="240"/>
          <w:marBottom w:val="240"/>
          <w:divBdr>
            <w:top w:val="none" w:sz="0" w:space="0" w:color="auto"/>
            <w:left w:val="none" w:sz="0" w:space="0" w:color="auto"/>
            <w:bottom w:val="none" w:sz="0" w:space="0" w:color="auto"/>
            <w:right w:val="none" w:sz="0" w:space="0" w:color="auto"/>
          </w:divBdr>
        </w:div>
        <w:div w:id="1049382658">
          <w:marLeft w:val="0"/>
          <w:marRight w:val="0"/>
          <w:marTop w:val="240"/>
          <w:marBottom w:val="240"/>
          <w:divBdr>
            <w:top w:val="none" w:sz="0" w:space="0" w:color="auto"/>
            <w:left w:val="none" w:sz="0" w:space="0" w:color="auto"/>
            <w:bottom w:val="none" w:sz="0" w:space="0" w:color="auto"/>
            <w:right w:val="none" w:sz="0" w:space="0" w:color="auto"/>
          </w:divBdr>
        </w:div>
        <w:div w:id="594749544">
          <w:marLeft w:val="0"/>
          <w:marRight w:val="0"/>
          <w:marTop w:val="240"/>
          <w:marBottom w:val="240"/>
          <w:divBdr>
            <w:top w:val="none" w:sz="0" w:space="0" w:color="auto"/>
            <w:left w:val="none" w:sz="0" w:space="0" w:color="auto"/>
            <w:bottom w:val="none" w:sz="0" w:space="0" w:color="auto"/>
            <w:right w:val="none" w:sz="0" w:space="0" w:color="auto"/>
          </w:divBdr>
        </w:div>
        <w:div w:id="684789336">
          <w:marLeft w:val="0"/>
          <w:marRight w:val="0"/>
          <w:marTop w:val="240"/>
          <w:marBottom w:val="240"/>
          <w:divBdr>
            <w:top w:val="none" w:sz="0" w:space="0" w:color="auto"/>
            <w:left w:val="none" w:sz="0" w:space="0" w:color="auto"/>
            <w:bottom w:val="none" w:sz="0" w:space="0" w:color="auto"/>
            <w:right w:val="none" w:sz="0" w:space="0" w:color="auto"/>
          </w:divBdr>
        </w:div>
        <w:div w:id="1420059835">
          <w:marLeft w:val="0"/>
          <w:marRight w:val="0"/>
          <w:marTop w:val="240"/>
          <w:marBottom w:val="240"/>
          <w:divBdr>
            <w:top w:val="none" w:sz="0" w:space="0" w:color="auto"/>
            <w:left w:val="none" w:sz="0" w:space="0" w:color="auto"/>
            <w:bottom w:val="none" w:sz="0" w:space="0" w:color="auto"/>
            <w:right w:val="none" w:sz="0" w:space="0" w:color="auto"/>
          </w:divBdr>
        </w:div>
        <w:div w:id="80881006">
          <w:marLeft w:val="0"/>
          <w:marRight w:val="0"/>
          <w:marTop w:val="240"/>
          <w:marBottom w:val="240"/>
          <w:divBdr>
            <w:top w:val="none" w:sz="0" w:space="0" w:color="auto"/>
            <w:left w:val="none" w:sz="0" w:space="0" w:color="auto"/>
            <w:bottom w:val="none" w:sz="0" w:space="0" w:color="auto"/>
            <w:right w:val="none" w:sz="0" w:space="0" w:color="auto"/>
          </w:divBdr>
        </w:div>
      </w:divsChild>
    </w:div>
    <w:div w:id="269319860">
      <w:bodyDiv w:val="1"/>
      <w:marLeft w:val="0"/>
      <w:marRight w:val="0"/>
      <w:marTop w:val="0"/>
      <w:marBottom w:val="0"/>
      <w:divBdr>
        <w:top w:val="none" w:sz="0" w:space="0" w:color="auto"/>
        <w:left w:val="none" w:sz="0" w:space="0" w:color="auto"/>
        <w:bottom w:val="none" w:sz="0" w:space="0" w:color="auto"/>
        <w:right w:val="none" w:sz="0" w:space="0" w:color="auto"/>
      </w:divBdr>
    </w:div>
    <w:div w:id="287513507">
      <w:bodyDiv w:val="1"/>
      <w:marLeft w:val="0"/>
      <w:marRight w:val="0"/>
      <w:marTop w:val="0"/>
      <w:marBottom w:val="0"/>
      <w:divBdr>
        <w:top w:val="none" w:sz="0" w:space="0" w:color="auto"/>
        <w:left w:val="none" w:sz="0" w:space="0" w:color="auto"/>
        <w:bottom w:val="none" w:sz="0" w:space="0" w:color="auto"/>
        <w:right w:val="none" w:sz="0" w:space="0" w:color="auto"/>
      </w:divBdr>
      <w:divsChild>
        <w:div w:id="2007783395">
          <w:marLeft w:val="0"/>
          <w:marRight w:val="0"/>
          <w:marTop w:val="0"/>
          <w:marBottom w:val="0"/>
          <w:divBdr>
            <w:top w:val="none" w:sz="0" w:space="0" w:color="auto"/>
            <w:left w:val="none" w:sz="0" w:space="0" w:color="auto"/>
            <w:bottom w:val="none" w:sz="0" w:space="0" w:color="auto"/>
            <w:right w:val="none" w:sz="0" w:space="0" w:color="auto"/>
          </w:divBdr>
        </w:div>
        <w:div w:id="1414424953">
          <w:marLeft w:val="0"/>
          <w:marRight w:val="0"/>
          <w:marTop w:val="0"/>
          <w:marBottom w:val="0"/>
          <w:divBdr>
            <w:top w:val="none" w:sz="0" w:space="0" w:color="auto"/>
            <w:left w:val="none" w:sz="0" w:space="0" w:color="auto"/>
            <w:bottom w:val="none" w:sz="0" w:space="0" w:color="auto"/>
            <w:right w:val="none" w:sz="0" w:space="0" w:color="auto"/>
          </w:divBdr>
        </w:div>
        <w:div w:id="1591549921">
          <w:marLeft w:val="0"/>
          <w:marRight w:val="0"/>
          <w:marTop w:val="0"/>
          <w:marBottom w:val="0"/>
          <w:divBdr>
            <w:top w:val="none" w:sz="0" w:space="0" w:color="auto"/>
            <w:left w:val="none" w:sz="0" w:space="0" w:color="auto"/>
            <w:bottom w:val="none" w:sz="0" w:space="0" w:color="auto"/>
            <w:right w:val="none" w:sz="0" w:space="0" w:color="auto"/>
          </w:divBdr>
        </w:div>
        <w:div w:id="2117367272">
          <w:marLeft w:val="0"/>
          <w:marRight w:val="0"/>
          <w:marTop w:val="0"/>
          <w:marBottom w:val="0"/>
          <w:divBdr>
            <w:top w:val="none" w:sz="0" w:space="0" w:color="auto"/>
            <w:left w:val="none" w:sz="0" w:space="0" w:color="auto"/>
            <w:bottom w:val="none" w:sz="0" w:space="0" w:color="auto"/>
            <w:right w:val="none" w:sz="0" w:space="0" w:color="auto"/>
          </w:divBdr>
        </w:div>
        <w:div w:id="12414971">
          <w:marLeft w:val="0"/>
          <w:marRight w:val="0"/>
          <w:marTop w:val="0"/>
          <w:marBottom w:val="0"/>
          <w:divBdr>
            <w:top w:val="none" w:sz="0" w:space="0" w:color="auto"/>
            <w:left w:val="none" w:sz="0" w:space="0" w:color="auto"/>
            <w:bottom w:val="none" w:sz="0" w:space="0" w:color="auto"/>
            <w:right w:val="none" w:sz="0" w:space="0" w:color="auto"/>
          </w:divBdr>
        </w:div>
      </w:divsChild>
    </w:div>
    <w:div w:id="292104485">
      <w:bodyDiv w:val="1"/>
      <w:marLeft w:val="0"/>
      <w:marRight w:val="0"/>
      <w:marTop w:val="0"/>
      <w:marBottom w:val="0"/>
      <w:divBdr>
        <w:top w:val="none" w:sz="0" w:space="0" w:color="auto"/>
        <w:left w:val="none" w:sz="0" w:space="0" w:color="auto"/>
        <w:bottom w:val="none" w:sz="0" w:space="0" w:color="auto"/>
        <w:right w:val="none" w:sz="0" w:space="0" w:color="auto"/>
      </w:divBdr>
    </w:div>
    <w:div w:id="301545938">
      <w:bodyDiv w:val="1"/>
      <w:marLeft w:val="0"/>
      <w:marRight w:val="0"/>
      <w:marTop w:val="0"/>
      <w:marBottom w:val="0"/>
      <w:divBdr>
        <w:top w:val="none" w:sz="0" w:space="0" w:color="auto"/>
        <w:left w:val="none" w:sz="0" w:space="0" w:color="auto"/>
        <w:bottom w:val="none" w:sz="0" w:space="0" w:color="auto"/>
        <w:right w:val="none" w:sz="0" w:space="0" w:color="auto"/>
      </w:divBdr>
    </w:div>
    <w:div w:id="311644901">
      <w:bodyDiv w:val="1"/>
      <w:marLeft w:val="0"/>
      <w:marRight w:val="0"/>
      <w:marTop w:val="0"/>
      <w:marBottom w:val="0"/>
      <w:divBdr>
        <w:top w:val="none" w:sz="0" w:space="0" w:color="auto"/>
        <w:left w:val="none" w:sz="0" w:space="0" w:color="auto"/>
        <w:bottom w:val="none" w:sz="0" w:space="0" w:color="auto"/>
        <w:right w:val="none" w:sz="0" w:space="0" w:color="auto"/>
      </w:divBdr>
    </w:div>
    <w:div w:id="339090711">
      <w:bodyDiv w:val="1"/>
      <w:marLeft w:val="0"/>
      <w:marRight w:val="0"/>
      <w:marTop w:val="0"/>
      <w:marBottom w:val="0"/>
      <w:divBdr>
        <w:top w:val="none" w:sz="0" w:space="0" w:color="auto"/>
        <w:left w:val="none" w:sz="0" w:space="0" w:color="auto"/>
        <w:bottom w:val="none" w:sz="0" w:space="0" w:color="auto"/>
        <w:right w:val="none" w:sz="0" w:space="0" w:color="auto"/>
      </w:divBdr>
    </w:div>
    <w:div w:id="365132944">
      <w:bodyDiv w:val="1"/>
      <w:marLeft w:val="0"/>
      <w:marRight w:val="0"/>
      <w:marTop w:val="0"/>
      <w:marBottom w:val="0"/>
      <w:divBdr>
        <w:top w:val="none" w:sz="0" w:space="0" w:color="auto"/>
        <w:left w:val="none" w:sz="0" w:space="0" w:color="auto"/>
        <w:bottom w:val="none" w:sz="0" w:space="0" w:color="auto"/>
        <w:right w:val="none" w:sz="0" w:space="0" w:color="auto"/>
      </w:divBdr>
    </w:div>
    <w:div w:id="367728676">
      <w:bodyDiv w:val="1"/>
      <w:marLeft w:val="0"/>
      <w:marRight w:val="0"/>
      <w:marTop w:val="0"/>
      <w:marBottom w:val="0"/>
      <w:divBdr>
        <w:top w:val="none" w:sz="0" w:space="0" w:color="auto"/>
        <w:left w:val="none" w:sz="0" w:space="0" w:color="auto"/>
        <w:bottom w:val="none" w:sz="0" w:space="0" w:color="auto"/>
        <w:right w:val="none" w:sz="0" w:space="0" w:color="auto"/>
      </w:divBdr>
    </w:div>
    <w:div w:id="369459087">
      <w:bodyDiv w:val="1"/>
      <w:marLeft w:val="0"/>
      <w:marRight w:val="0"/>
      <w:marTop w:val="0"/>
      <w:marBottom w:val="0"/>
      <w:divBdr>
        <w:top w:val="none" w:sz="0" w:space="0" w:color="auto"/>
        <w:left w:val="none" w:sz="0" w:space="0" w:color="auto"/>
        <w:bottom w:val="none" w:sz="0" w:space="0" w:color="auto"/>
        <w:right w:val="none" w:sz="0" w:space="0" w:color="auto"/>
      </w:divBdr>
    </w:div>
    <w:div w:id="386732113">
      <w:bodyDiv w:val="1"/>
      <w:marLeft w:val="0"/>
      <w:marRight w:val="0"/>
      <w:marTop w:val="0"/>
      <w:marBottom w:val="0"/>
      <w:divBdr>
        <w:top w:val="none" w:sz="0" w:space="0" w:color="auto"/>
        <w:left w:val="none" w:sz="0" w:space="0" w:color="auto"/>
        <w:bottom w:val="none" w:sz="0" w:space="0" w:color="auto"/>
        <w:right w:val="none" w:sz="0" w:space="0" w:color="auto"/>
      </w:divBdr>
    </w:div>
    <w:div w:id="393502777">
      <w:bodyDiv w:val="1"/>
      <w:marLeft w:val="0"/>
      <w:marRight w:val="0"/>
      <w:marTop w:val="0"/>
      <w:marBottom w:val="0"/>
      <w:divBdr>
        <w:top w:val="none" w:sz="0" w:space="0" w:color="auto"/>
        <w:left w:val="none" w:sz="0" w:space="0" w:color="auto"/>
        <w:bottom w:val="none" w:sz="0" w:space="0" w:color="auto"/>
        <w:right w:val="none" w:sz="0" w:space="0" w:color="auto"/>
      </w:divBdr>
    </w:div>
    <w:div w:id="396048666">
      <w:bodyDiv w:val="1"/>
      <w:marLeft w:val="0"/>
      <w:marRight w:val="0"/>
      <w:marTop w:val="0"/>
      <w:marBottom w:val="0"/>
      <w:divBdr>
        <w:top w:val="none" w:sz="0" w:space="0" w:color="auto"/>
        <w:left w:val="none" w:sz="0" w:space="0" w:color="auto"/>
        <w:bottom w:val="none" w:sz="0" w:space="0" w:color="auto"/>
        <w:right w:val="none" w:sz="0" w:space="0" w:color="auto"/>
      </w:divBdr>
    </w:div>
    <w:div w:id="399448295">
      <w:bodyDiv w:val="1"/>
      <w:marLeft w:val="0"/>
      <w:marRight w:val="0"/>
      <w:marTop w:val="0"/>
      <w:marBottom w:val="0"/>
      <w:divBdr>
        <w:top w:val="none" w:sz="0" w:space="0" w:color="auto"/>
        <w:left w:val="none" w:sz="0" w:space="0" w:color="auto"/>
        <w:bottom w:val="none" w:sz="0" w:space="0" w:color="auto"/>
        <w:right w:val="none" w:sz="0" w:space="0" w:color="auto"/>
      </w:divBdr>
    </w:div>
    <w:div w:id="403184743">
      <w:bodyDiv w:val="1"/>
      <w:marLeft w:val="0"/>
      <w:marRight w:val="0"/>
      <w:marTop w:val="0"/>
      <w:marBottom w:val="0"/>
      <w:divBdr>
        <w:top w:val="none" w:sz="0" w:space="0" w:color="auto"/>
        <w:left w:val="none" w:sz="0" w:space="0" w:color="auto"/>
        <w:bottom w:val="none" w:sz="0" w:space="0" w:color="auto"/>
        <w:right w:val="none" w:sz="0" w:space="0" w:color="auto"/>
      </w:divBdr>
    </w:div>
    <w:div w:id="410851978">
      <w:bodyDiv w:val="1"/>
      <w:marLeft w:val="0"/>
      <w:marRight w:val="0"/>
      <w:marTop w:val="0"/>
      <w:marBottom w:val="0"/>
      <w:divBdr>
        <w:top w:val="none" w:sz="0" w:space="0" w:color="auto"/>
        <w:left w:val="none" w:sz="0" w:space="0" w:color="auto"/>
        <w:bottom w:val="none" w:sz="0" w:space="0" w:color="auto"/>
        <w:right w:val="none" w:sz="0" w:space="0" w:color="auto"/>
      </w:divBdr>
    </w:div>
    <w:div w:id="442313415">
      <w:bodyDiv w:val="1"/>
      <w:marLeft w:val="0"/>
      <w:marRight w:val="0"/>
      <w:marTop w:val="0"/>
      <w:marBottom w:val="0"/>
      <w:divBdr>
        <w:top w:val="none" w:sz="0" w:space="0" w:color="auto"/>
        <w:left w:val="none" w:sz="0" w:space="0" w:color="auto"/>
        <w:bottom w:val="none" w:sz="0" w:space="0" w:color="auto"/>
        <w:right w:val="none" w:sz="0" w:space="0" w:color="auto"/>
      </w:divBdr>
      <w:divsChild>
        <w:div w:id="1424761481">
          <w:marLeft w:val="0"/>
          <w:marRight w:val="0"/>
          <w:marTop w:val="0"/>
          <w:marBottom w:val="0"/>
          <w:divBdr>
            <w:top w:val="none" w:sz="0" w:space="0" w:color="auto"/>
            <w:left w:val="none" w:sz="0" w:space="0" w:color="auto"/>
            <w:bottom w:val="none" w:sz="0" w:space="0" w:color="auto"/>
            <w:right w:val="none" w:sz="0" w:space="0" w:color="auto"/>
          </w:divBdr>
        </w:div>
        <w:div w:id="1854224493">
          <w:marLeft w:val="0"/>
          <w:marRight w:val="0"/>
          <w:marTop w:val="0"/>
          <w:marBottom w:val="0"/>
          <w:divBdr>
            <w:top w:val="none" w:sz="0" w:space="0" w:color="auto"/>
            <w:left w:val="none" w:sz="0" w:space="0" w:color="auto"/>
            <w:bottom w:val="none" w:sz="0" w:space="0" w:color="auto"/>
            <w:right w:val="none" w:sz="0" w:space="0" w:color="auto"/>
          </w:divBdr>
        </w:div>
        <w:div w:id="1083381435">
          <w:marLeft w:val="0"/>
          <w:marRight w:val="0"/>
          <w:marTop w:val="0"/>
          <w:marBottom w:val="0"/>
          <w:divBdr>
            <w:top w:val="none" w:sz="0" w:space="0" w:color="auto"/>
            <w:left w:val="none" w:sz="0" w:space="0" w:color="auto"/>
            <w:bottom w:val="none" w:sz="0" w:space="0" w:color="auto"/>
            <w:right w:val="none" w:sz="0" w:space="0" w:color="auto"/>
          </w:divBdr>
        </w:div>
        <w:div w:id="129328153">
          <w:marLeft w:val="0"/>
          <w:marRight w:val="0"/>
          <w:marTop w:val="0"/>
          <w:marBottom w:val="0"/>
          <w:divBdr>
            <w:top w:val="none" w:sz="0" w:space="0" w:color="auto"/>
            <w:left w:val="none" w:sz="0" w:space="0" w:color="auto"/>
            <w:bottom w:val="none" w:sz="0" w:space="0" w:color="auto"/>
            <w:right w:val="none" w:sz="0" w:space="0" w:color="auto"/>
          </w:divBdr>
        </w:div>
        <w:div w:id="1228301510">
          <w:marLeft w:val="0"/>
          <w:marRight w:val="0"/>
          <w:marTop w:val="0"/>
          <w:marBottom w:val="0"/>
          <w:divBdr>
            <w:top w:val="none" w:sz="0" w:space="0" w:color="auto"/>
            <w:left w:val="none" w:sz="0" w:space="0" w:color="auto"/>
            <w:bottom w:val="none" w:sz="0" w:space="0" w:color="auto"/>
            <w:right w:val="none" w:sz="0" w:space="0" w:color="auto"/>
          </w:divBdr>
        </w:div>
      </w:divsChild>
    </w:div>
    <w:div w:id="444465375">
      <w:bodyDiv w:val="1"/>
      <w:marLeft w:val="0"/>
      <w:marRight w:val="0"/>
      <w:marTop w:val="0"/>
      <w:marBottom w:val="0"/>
      <w:divBdr>
        <w:top w:val="none" w:sz="0" w:space="0" w:color="auto"/>
        <w:left w:val="none" w:sz="0" w:space="0" w:color="auto"/>
        <w:bottom w:val="none" w:sz="0" w:space="0" w:color="auto"/>
        <w:right w:val="none" w:sz="0" w:space="0" w:color="auto"/>
      </w:divBdr>
    </w:div>
    <w:div w:id="450051028">
      <w:bodyDiv w:val="1"/>
      <w:marLeft w:val="0"/>
      <w:marRight w:val="0"/>
      <w:marTop w:val="0"/>
      <w:marBottom w:val="0"/>
      <w:divBdr>
        <w:top w:val="none" w:sz="0" w:space="0" w:color="auto"/>
        <w:left w:val="none" w:sz="0" w:space="0" w:color="auto"/>
        <w:bottom w:val="none" w:sz="0" w:space="0" w:color="auto"/>
        <w:right w:val="none" w:sz="0" w:space="0" w:color="auto"/>
      </w:divBdr>
    </w:div>
    <w:div w:id="450973382">
      <w:bodyDiv w:val="1"/>
      <w:marLeft w:val="0"/>
      <w:marRight w:val="0"/>
      <w:marTop w:val="0"/>
      <w:marBottom w:val="0"/>
      <w:divBdr>
        <w:top w:val="none" w:sz="0" w:space="0" w:color="auto"/>
        <w:left w:val="none" w:sz="0" w:space="0" w:color="auto"/>
        <w:bottom w:val="none" w:sz="0" w:space="0" w:color="auto"/>
        <w:right w:val="none" w:sz="0" w:space="0" w:color="auto"/>
      </w:divBdr>
    </w:div>
    <w:div w:id="465704001">
      <w:bodyDiv w:val="1"/>
      <w:marLeft w:val="0"/>
      <w:marRight w:val="0"/>
      <w:marTop w:val="0"/>
      <w:marBottom w:val="0"/>
      <w:divBdr>
        <w:top w:val="none" w:sz="0" w:space="0" w:color="auto"/>
        <w:left w:val="none" w:sz="0" w:space="0" w:color="auto"/>
        <w:bottom w:val="none" w:sz="0" w:space="0" w:color="auto"/>
        <w:right w:val="none" w:sz="0" w:space="0" w:color="auto"/>
      </w:divBdr>
    </w:div>
    <w:div w:id="465779842">
      <w:bodyDiv w:val="1"/>
      <w:marLeft w:val="0"/>
      <w:marRight w:val="0"/>
      <w:marTop w:val="0"/>
      <w:marBottom w:val="0"/>
      <w:divBdr>
        <w:top w:val="none" w:sz="0" w:space="0" w:color="auto"/>
        <w:left w:val="none" w:sz="0" w:space="0" w:color="auto"/>
        <w:bottom w:val="none" w:sz="0" w:space="0" w:color="auto"/>
        <w:right w:val="none" w:sz="0" w:space="0" w:color="auto"/>
      </w:divBdr>
    </w:div>
    <w:div w:id="494952299">
      <w:bodyDiv w:val="1"/>
      <w:marLeft w:val="0"/>
      <w:marRight w:val="0"/>
      <w:marTop w:val="0"/>
      <w:marBottom w:val="0"/>
      <w:divBdr>
        <w:top w:val="none" w:sz="0" w:space="0" w:color="auto"/>
        <w:left w:val="none" w:sz="0" w:space="0" w:color="auto"/>
        <w:bottom w:val="none" w:sz="0" w:space="0" w:color="auto"/>
        <w:right w:val="none" w:sz="0" w:space="0" w:color="auto"/>
      </w:divBdr>
    </w:div>
    <w:div w:id="548037076">
      <w:bodyDiv w:val="1"/>
      <w:marLeft w:val="0"/>
      <w:marRight w:val="0"/>
      <w:marTop w:val="0"/>
      <w:marBottom w:val="0"/>
      <w:divBdr>
        <w:top w:val="none" w:sz="0" w:space="0" w:color="auto"/>
        <w:left w:val="none" w:sz="0" w:space="0" w:color="auto"/>
        <w:bottom w:val="none" w:sz="0" w:space="0" w:color="auto"/>
        <w:right w:val="none" w:sz="0" w:space="0" w:color="auto"/>
      </w:divBdr>
    </w:div>
    <w:div w:id="549876418">
      <w:bodyDiv w:val="1"/>
      <w:marLeft w:val="0"/>
      <w:marRight w:val="0"/>
      <w:marTop w:val="0"/>
      <w:marBottom w:val="0"/>
      <w:divBdr>
        <w:top w:val="none" w:sz="0" w:space="0" w:color="auto"/>
        <w:left w:val="none" w:sz="0" w:space="0" w:color="auto"/>
        <w:bottom w:val="none" w:sz="0" w:space="0" w:color="auto"/>
        <w:right w:val="none" w:sz="0" w:space="0" w:color="auto"/>
      </w:divBdr>
    </w:div>
    <w:div w:id="555238813">
      <w:bodyDiv w:val="1"/>
      <w:marLeft w:val="0"/>
      <w:marRight w:val="0"/>
      <w:marTop w:val="0"/>
      <w:marBottom w:val="0"/>
      <w:divBdr>
        <w:top w:val="none" w:sz="0" w:space="0" w:color="auto"/>
        <w:left w:val="none" w:sz="0" w:space="0" w:color="auto"/>
        <w:bottom w:val="none" w:sz="0" w:space="0" w:color="auto"/>
        <w:right w:val="none" w:sz="0" w:space="0" w:color="auto"/>
      </w:divBdr>
    </w:div>
    <w:div w:id="623194054">
      <w:bodyDiv w:val="1"/>
      <w:marLeft w:val="0"/>
      <w:marRight w:val="0"/>
      <w:marTop w:val="0"/>
      <w:marBottom w:val="0"/>
      <w:divBdr>
        <w:top w:val="none" w:sz="0" w:space="0" w:color="auto"/>
        <w:left w:val="none" w:sz="0" w:space="0" w:color="auto"/>
        <w:bottom w:val="none" w:sz="0" w:space="0" w:color="auto"/>
        <w:right w:val="none" w:sz="0" w:space="0" w:color="auto"/>
      </w:divBdr>
    </w:div>
    <w:div w:id="644773648">
      <w:bodyDiv w:val="1"/>
      <w:marLeft w:val="0"/>
      <w:marRight w:val="0"/>
      <w:marTop w:val="0"/>
      <w:marBottom w:val="0"/>
      <w:divBdr>
        <w:top w:val="none" w:sz="0" w:space="0" w:color="auto"/>
        <w:left w:val="none" w:sz="0" w:space="0" w:color="auto"/>
        <w:bottom w:val="none" w:sz="0" w:space="0" w:color="auto"/>
        <w:right w:val="none" w:sz="0" w:space="0" w:color="auto"/>
      </w:divBdr>
    </w:div>
    <w:div w:id="654532241">
      <w:bodyDiv w:val="1"/>
      <w:marLeft w:val="0"/>
      <w:marRight w:val="0"/>
      <w:marTop w:val="0"/>
      <w:marBottom w:val="0"/>
      <w:divBdr>
        <w:top w:val="none" w:sz="0" w:space="0" w:color="auto"/>
        <w:left w:val="none" w:sz="0" w:space="0" w:color="auto"/>
        <w:bottom w:val="none" w:sz="0" w:space="0" w:color="auto"/>
        <w:right w:val="none" w:sz="0" w:space="0" w:color="auto"/>
      </w:divBdr>
      <w:divsChild>
        <w:div w:id="1786196783">
          <w:marLeft w:val="0"/>
          <w:marRight w:val="0"/>
          <w:marTop w:val="0"/>
          <w:marBottom w:val="0"/>
          <w:divBdr>
            <w:top w:val="none" w:sz="0" w:space="0" w:color="auto"/>
            <w:left w:val="none" w:sz="0" w:space="0" w:color="auto"/>
            <w:bottom w:val="none" w:sz="0" w:space="0" w:color="auto"/>
            <w:right w:val="none" w:sz="0" w:space="0" w:color="auto"/>
          </w:divBdr>
        </w:div>
      </w:divsChild>
    </w:div>
    <w:div w:id="665941310">
      <w:bodyDiv w:val="1"/>
      <w:marLeft w:val="0"/>
      <w:marRight w:val="0"/>
      <w:marTop w:val="0"/>
      <w:marBottom w:val="0"/>
      <w:divBdr>
        <w:top w:val="none" w:sz="0" w:space="0" w:color="auto"/>
        <w:left w:val="none" w:sz="0" w:space="0" w:color="auto"/>
        <w:bottom w:val="none" w:sz="0" w:space="0" w:color="auto"/>
        <w:right w:val="none" w:sz="0" w:space="0" w:color="auto"/>
      </w:divBdr>
    </w:div>
    <w:div w:id="678896282">
      <w:bodyDiv w:val="1"/>
      <w:marLeft w:val="0"/>
      <w:marRight w:val="0"/>
      <w:marTop w:val="0"/>
      <w:marBottom w:val="0"/>
      <w:divBdr>
        <w:top w:val="none" w:sz="0" w:space="0" w:color="auto"/>
        <w:left w:val="none" w:sz="0" w:space="0" w:color="auto"/>
        <w:bottom w:val="none" w:sz="0" w:space="0" w:color="auto"/>
        <w:right w:val="none" w:sz="0" w:space="0" w:color="auto"/>
      </w:divBdr>
    </w:div>
    <w:div w:id="684593216">
      <w:bodyDiv w:val="1"/>
      <w:marLeft w:val="0"/>
      <w:marRight w:val="0"/>
      <w:marTop w:val="0"/>
      <w:marBottom w:val="0"/>
      <w:divBdr>
        <w:top w:val="none" w:sz="0" w:space="0" w:color="auto"/>
        <w:left w:val="none" w:sz="0" w:space="0" w:color="auto"/>
        <w:bottom w:val="none" w:sz="0" w:space="0" w:color="auto"/>
        <w:right w:val="none" w:sz="0" w:space="0" w:color="auto"/>
      </w:divBdr>
    </w:div>
    <w:div w:id="800079057">
      <w:bodyDiv w:val="1"/>
      <w:marLeft w:val="0"/>
      <w:marRight w:val="0"/>
      <w:marTop w:val="0"/>
      <w:marBottom w:val="0"/>
      <w:divBdr>
        <w:top w:val="none" w:sz="0" w:space="0" w:color="auto"/>
        <w:left w:val="none" w:sz="0" w:space="0" w:color="auto"/>
        <w:bottom w:val="none" w:sz="0" w:space="0" w:color="auto"/>
        <w:right w:val="none" w:sz="0" w:space="0" w:color="auto"/>
      </w:divBdr>
    </w:div>
    <w:div w:id="807749178">
      <w:bodyDiv w:val="1"/>
      <w:marLeft w:val="0"/>
      <w:marRight w:val="0"/>
      <w:marTop w:val="0"/>
      <w:marBottom w:val="0"/>
      <w:divBdr>
        <w:top w:val="none" w:sz="0" w:space="0" w:color="auto"/>
        <w:left w:val="none" w:sz="0" w:space="0" w:color="auto"/>
        <w:bottom w:val="none" w:sz="0" w:space="0" w:color="auto"/>
        <w:right w:val="none" w:sz="0" w:space="0" w:color="auto"/>
      </w:divBdr>
    </w:div>
    <w:div w:id="809664465">
      <w:bodyDiv w:val="1"/>
      <w:marLeft w:val="0"/>
      <w:marRight w:val="0"/>
      <w:marTop w:val="0"/>
      <w:marBottom w:val="0"/>
      <w:divBdr>
        <w:top w:val="none" w:sz="0" w:space="0" w:color="auto"/>
        <w:left w:val="none" w:sz="0" w:space="0" w:color="auto"/>
        <w:bottom w:val="none" w:sz="0" w:space="0" w:color="auto"/>
        <w:right w:val="none" w:sz="0" w:space="0" w:color="auto"/>
      </w:divBdr>
    </w:div>
    <w:div w:id="830751516">
      <w:bodyDiv w:val="1"/>
      <w:marLeft w:val="0"/>
      <w:marRight w:val="0"/>
      <w:marTop w:val="0"/>
      <w:marBottom w:val="0"/>
      <w:divBdr>
        <w:top w:val="none" w:sz="0" w:space="0" w:color="auto"/>
        <w:left w:val="none" w:sz="0" w:space="0" w:color="auto"/>
        <w:bottom w:val="none" w:sz="0" w:space="0" w:color="auto"/>
        <w:right w:val="none" w:sz="0" w:space="0" w:color="auto"/>
      </w:divBdr>
    </w:div>
    <w:div w:id="832766738">
      <w:bodyDiv w:val="1"/>
      <w:marLeft w:val="0"/>
      <w:marRight w:val="0"/>
      <w:marTop w:val="0"/>
      <w:marBottom w:val="0"/>
      <w:divBdr>
        <w:top w:val="none" w:sz="0" w:space="0" w:color="auto"/>
        <w:left w:val="none" w:sz="0" w:space="0" w:color="auto"/>
        <w:bottom w:val="none" w:sz="0" w:space="0" w:color="auto"/>
        <w:right w:val="none" w:sz="0" w:space="0" w:color="auto"/>
      </w:divBdr>
    </w:div>
    <w:div w:id="846989887">
      <w:bodyDiv w:val="1"/>
      <w:marLeft w:val="0"/>
      <w:marRight w:val="0"/>
      <w:marTop w:val="0"/>
      <w:marBottom w:val="0"/>
      <w:divBdr>
        <w:top w:val="none" w:sz="0" w:space="0" w:color="auto"/>
        <w:left w:val="none" w:sz="0" w:space="0" w:color="auto"/>
        <w:bottom w:val="none" w:sz="0" w:space="0" w:color="auto"/>
        <w:right w:val="none" w:sz="0" w:space="0" w:color="auto"/>
      </w:divBdr>
    </w:div>
    <w:div w:id="853153439">
      <w:bodyDiv w:val="1"/>
      <w:marLeft w:val="0"/>
      <w:marRight w:val="0"/>
      <w:marTop w:val="0"/>
      <w:marBottom w:val="0"/>
      <w:divBdr>
        <w:top w:val="none" w:sz="0" w:space="0" w:color="auto"/>
        <w:left w:val="none" w:sz="0" w:space="0" w:color="auto"/>
        <w:bottom w:val="none" w:sz="0" w:space="0" w:color="auto"/>
        <w:right w:val="none" w:sz="0" w:space="0" w:color="auto"/>
      </w:divBdr>
    </w:div>
    <w:div w:id="885605463">
      <w:bodyDiv w:val="1"/>
      <w:marLeft w:val="0"/>
      <w:marRight w:val="0"/>
      <w:marTop w:val="0"/>
      <w:marBottom w:val="0"/>
      <w:divBdr>
        <w:top w:val="none" w:sz="0" w:space="0" w:color="auto"/>
        <w:left w:val="none" w:sz="0" w:space="0" w:color="auto"/>
        <w:bottom w:val="none" w:sz="0" w:space="0" w:color="auto"/>
        <w:right w:val="none" w:sz="0" w:space="0" w:color="auto"/>
      </w:divBdr>
    </w:div>
    <w:div w:id="924337564">
      <w:bodyDiv w:val="1"/>
      <w:marLeft w:val="0"/>
      <w:marRight w:val="0"/>
      <w:marTop w:val="0"/>
      <w:marBottom w:val="0"/>
      <w:divBdr>
        <w:top w:val="none" w:sz="0" w:space="0" w:color="auto"/>
        <w:left w:val="none" w:sz="0" w:space="0" w:color="auto"/>
        <w:bottom w:val="none" w:sz="0" w:space="0" w:color="auto"/>
        <w:right w:val="none" w:sz="0" w:space="0" w:color="auto"/>
      </w:divBdr>
    </w:div>
    <w:div w:id="924807697">
      <w:bodyDiv w:val="1"/>
      <w:marLeft w:val="0"/>
      <w:marRight w:val="0"/>
      <w:marTop w:val="0"/>
      <w:marBottom w:val="0"/>
      <w:divBdr>
        <w:top w:val="none" w:sz="0" w:space="0" w:color="auto"/>
        <w:left w:val="none" w:sz="0" w:space="0" w:color="auto"/>
        <w:bottom w:val="none" w:sz="0" w:space="0" w:color="auto"/>
        <w:right w:val="none" w:sz="0" w:space="0" w:color="auto"/>
      </w:divBdr>
    </w:div>
    <w:div w:id="947084691">
      <w:bodyDiv w:val="1"/>
      <w:marLeft w:val="0"/>
      <w:marRight w:val="0"/>
      <w:marTop w:val="0"/>
      <w:marBottom w:val="0"/>
      <w:divBdr>
        <w:top w:val="none" w:sz="0" w:space="0" w:color="auto"/>
        <w:left w:val="none" w:sz="0" w:space="0" w:color="auto"/>
        <w:bottom w:val="none" w:sz="0" w:space="0" w:color="auto"/>
        <w:right w:val="none" w:sz="0" w:space="0" w:color="auto"/>
      </w:divBdr>
    </w:div>
    <w:div w:id="967512381">
      <w:bodyDiv w:val="1"/>
      <w:marLeft w:val="0"/>
      <w:marRight w:val="0"/>
      <w:marTop w:val="0"/>
      <w:marBottom w:val="0"/>
      <w:divBdr>
        <w:top w:val="none" w:sz="0" w:space="0" w:color="auto"/>
        <w:left w:val="none" w:sz="0" w:space="0" w:color="auto"/>
        <w:bottom w:val="none" w:sz="0" w:space="0" w:color="auto"/>
        <w:right w:val="none" w:sz="0" w:space="0" w:color="auto"/>
      </w:divBdr>
      <w:divsChild>
        <w:div w:id="640428551">
          <w:marLeft w:val="0"/>
          <w:marRight w:val="0"/>
          <w:marTop w:val="0"/>
          <w:marBottom w:val="0"/>
          <w:divBdr>
            <w:top w:val="none" w:sz="0" w:space="0" w:color="auto"/>
            <w:left w:val="none" w:sz="0" w:space="0" w:color="auto"/>
            <w:bottom w:val="none" w:sz="0" w:space="0" w:color="auto"/>
            <w:right w:val="none" w:sz="0" w:space="0" w:color="auto"/>
          </w:divBdr>
        </w:div>
        <w:div w:id="1568150024">
          <w:marLeft w:val="0"/>
          <w:marRight w:val="0"/>
          <w:marTop w:val="0"/>
          <w:marBottom w:val="0"/>
          <w:divBdr>
            <w:top w:val="none" w:sz="0" w:space="0" w:color="auto"/>
            <w:left w:val="none" w:sz="0" w:space="0" w:color="auto"/>
            <w:bottom w:val="none" w:sz="0" w:space="0" w:color="auto"/>
            <w:right w:val="none" w:sz="0" w:space="0" w:color="auto"/>
          </w:divBdr>
        </w:div>
      </w:divsChild>
    </w:div>
    <w:div w:id="970593630">
      <w:bodyDiv w:val="1"/>
      <w:marLeft w:val="0"/>
      <w:marRight w:val="0"/>
      <w:marTop w:val="0"/>
      <w:marBottom w:val="0"/>
      <w:divBdr>
        <w:top w:val="none" w:sz="0" w:space="0" w:color="auto"/>
        <w:left w:val="none" w:sz="0" w:space="0" w:color="auto"/>
        <w:bottom w:val="none" w:sz="0" w:space="0" w:color="auto"/>
        <w:right w:val="none" w:sz="0" w:space="0" w:color="auto"/>
      </w:divBdr>
    </w:div>
    <w:div w:id="971906919">
      <w:bodyDiv w:val="1"/>
      <w:marLeft w:val="0"/>
      <w:marRight w:val="0"/>
      <w:marTop w:val="0"/>
      <w:marBottom w:val="0"/>
      <w:divBdr>
        <w:top w:val="none" w:sz="0" w:space="0" w:color="auto"/>
        <w:left w:val="none" w:sz="0" w:space="0" w:color="auto"/>
        <w:bottom w:val="none" w:sz="0" w:space="0" w:color="auto"/>
        <w:right w:val="none" w:sz="0" w:space="0" w:color="auto"/>
      </w:divBdr>
    </w:div>
    <w:div w:id="974482529">
      <w:bodyDiv w:val="1"/>
      <w:marLeft w:val="0"/>
      <w:marRight w:val="0"/>
      <w:marTop w:val="0"/>
      <w:marBottom w:val="0"/>
      <w:divBdr>
        <w:top w:val="none" w:sz="0" w:space="0" w:color="auto"/>
        <w:left w:val="none" w:sz="0" w:space="0" w:color="auto"/>
        <w:bottom w:val="none" w:sz="0" w:space="0" w:color="auto"/>
        <w:right w:val="none" w:sz="0" w:space="0" w:color="auto"/>
      </w:divBdr>
    </w:div>
    <w:div w:id="977758410">
      <w:bodyDiv w:val="1"/>
      <w:marLeft w:val="0"/>
      <w:marRight w:val="0"/>
      <w:marTop w:val="0"/>
      <w:marBottom w:val="0"/>
      <w:divBdr>
        <w:top w:val="none" w:sz="0" w:space="0" w:color="auto"/>
        <w:left w:val="none" w:sz="0" w:space="0" w:color="auto"/>
        <w:bottom w:val="none" w:sz="0" w:space="0" w:color="auto"/>
        <w:right w:val="none" w:sz="0" w:space="0" w:color="auto"/>
      </w:divBdr>
    </w:div>
    <w:div w:id="995382046">
      <w:bodyDiv w:val="1"/>
      <w:marLeft w:val="0"/>
      <w:marRight w:val="0"/>
      <w:marTop w:val="0"/>
      <w:marBottom w:val="0"/>
      <w:divBdr>
        <w:top w:val="none" w:sz="0" w:space="0" w:color="auto"/>
        <w:left w:val="none" w:sz="0" w:space="0" w:color="auto"/>
        <w:bottom w:val="none" w:sz="0" w:space="0" w:color="auto"/>
        <w:right w:val="none" w:sz="0" w:space="0" w:color="auto"/>
      </w:divBdr>
    </w:div>
    <w:div w:id="1001742082">
      <w:bodyDiv w:val="1"/>
      <w:marLeft w:val="0"/>
      <w:marRight w:val="0"/>
      <w:marTop w:val="0"/>
      <w:marBottom w:val="0"/>
      <w:divBdr>
        <w:top w:val="none" w:sz="0" w:space="0" w:color="auto"/>
        <w:left w:val="none" w:sz="0" w:space="0" w:color="auto"/>
        <w:bottom w:val="none" w:sz="0" w:space="0" w:color="auto"/>
        <w:right w:val="none" w:sz="0" w:space="0" w:color="auto"/>
      </w:divBdr>
    </w:div>
    <w:div w:id="1010185285">
      <w:bodyDiv w:val="1"/>
      <w:marLeft w:val="0"/>
      <w:marRight w:val="0"/>
      <w:marTop w:val="0"/>
      <w:marBottom w:val="0"/>
      <w:divBdr>
        <w:top w:val="none" w:sz="0" w:space="0" w:color="auto"/>
        <w:left w:val="none" w:sz="0" w:space="0" w:color="auto"/>
        <w:bottom w:val="none" w:sz="0" w:space="0" w:color="auto"/>
        <w:right w:val="none" w:sz="0" w:space="0" w:color="auto"/>
      </w:divBdr>
    </w:div>
    <w:div w:id="1044059007">
      <w:bodyDiv w:val="1"/>
      <w:marLeft w:val="0"/>
      <w:marRight w:val="0"/>
      <w:marTop w:val="0"/>
      <w:marBottom w:val="0"/>
      <w:divBdr>
        <w:top w:val="none" w:sz="0" w:space="0" w:color="auto"/>
        <w:left w:val="none" w:sz="0" w:space="0" w:color="auto"/>
        <w:bottom w:val="none" w:sz="0" w:space="0" w:color="auto"/>
        <w:right w:val="none" w:sz="0" w:space="0" w:color="auto"/>
      </w:divBdr>
    </w:div>
    <w:div w:id="1046872759">
      <w:bodyDiv w:val="1"/>
      <w:marLeft w:val="0"/>
      <w:marRight w:val="0"/>
      <w:marTop w:val="0"/>
      <w:marBottom w:val="0"/>
      <w:divBdr>
        <w:top w:val="none" w:sz="0" w:space="0" w:color="auto"/>
        <w:left w:val="none" w:sz="0" w:space="0" w:color="auto"/>
        <w:bottom w:val="none" w:sz="0" w:space="0" w:color="auto"/>
        <w:right w:val="none" w:sz="0" w:space="0" w:color="auto"/>
      </w:divBdr>
    </w:div>
    <w:div w:id="1078557729">
      <w:bodyDiv w:val="1"/>
      <w:marLeft w:val="0"/>
      <w:marRight w:val="0"/>
      <w:marTop w:val="0"/>
      <w:marBottom w:val="0"/>
      <w:divBdr>
        <w:top w:val="none" w:sz="0" w:space="0" w:color="auto"/>
        <w:left w:val="none" w:sz="0" w:space="0" w:color="auto"/>
        <w:bottom w:val="none" w:sz="0" w:space="0" w:color="auto"/>
        <w:right w:val="none" w:sz="0" w:space="0" w:color="auto"/>
      </w:divBdr>
    </w:div>
    <w:div w:id="1081029278">
      <w:bodyDiv w:val="1"/>
      <w:marLeft w:val="0"/>
      <w:marRight w:val="0"/>
      <w:marTop w:val="0"/>
      <w:marBottom w:val="0"/>
      <w:divBdr>
        <w:top w:val="none" w:sz="0" w:space="0" w:color="auto"/>
        <w:left w:val="none" w:sz="0" w:space="0" w:color="auto"/>
        <w:bottom w:val="none" w:sz="0" w:space="0" w:color="auto"/>
        <w:right w:val="none" w:sz="0" w:space="0" w:color="auto"/>
      </w:divBdr>
    </w:div>
    <w:div w:id="1099645425">
      <w:bodyDiv w:val="1"/>
      <w:marLeft w:val="0"/>
      <w:marRight w:val="0"/>
      <w:marTop w:val="0"/>
      <w:marBottom w:val="0"/>
      <w:divBdr>
        <w:top w:val="none" w:sz="0" w:space="0" w:color="auto"/>
        <w:left w:val="none" w:sz="0" w:space="0" w:color="auto"/>
        <w:bottom w:val="none" w:sz="0" w:space="0" w:color="auto"/>
        <w:right w:val="none" w:sz="0" w:space="0" w:color="auto"/>
      </w:divBdr>
    </w:div>
    <w:div w:id="1101561736">
      <w:bodyDiv w:val="1"/>
      <w:marLeft w:val="0"/>
      <w:marRight w:val="0"/>
      <w:marTop w:val="0"/>
      <w:marBottom w:val="0"/>
      <w:divBdr>
        <w:top w:val="none" w:sz="0" w:space="0" w:color="auto"/>
        <w:left w:val="none" w:sz="0" w:space="0" w:color="auto"/>
        <w:bottom w:val="none" w:sz="0" w:space="0" w:color="auto"/>
        <w:right w:val="none" w:sz="0" w:space="0" w:color="auto"/>
      </w:divBdr>
    </w:div>
    <w:div w:id="1103769722">
      <w:bodyDiv w:val="1"/>
      <w:marLeft w:val="0"/>
      <w:marRight w:val="0"/>
      <w:marTop w:val="0"/>
      <w:marBottom w:val="0"/>
      <w:divBdr>
        <w:top w:val="none" w:sz="0" w:space="0" w:color="auto"/>
        <w:left w:val="none" w:sz="0" w:space="0" w:color="auto"/>
        <w:bottom w:val="none" w:sz="0" w:space="0" w:color="auto"/>
        <w:right w:val="none" w:sz="0" w:space="0" w:color="auto"/>
      </w:divBdr>
    </w:div>
    <w:div w:id="1108507295">
      <w:bodyDiv w:val="1"/>
      <w:marLeft w:val="0"/>
      <w:marRight w:val="0"/>
      <w:marTop w:val="0"/>
      <w:marBottom w:val="0"/>
      <w:divBdr>
        <w:top w:val="none" w:sz="0" w:space="0" w:color="auto"/>
        <w:left w:val="none" w:sz="0" w:space="0" w:color="auto"/>
        <w:bottom w:val="none" w:sz="0" w:space="0" w:color="auto"/>
        <w:right w:val="none" w:sz="0" w:space="0" w:color="auto"/>
      </w:divBdr>
    </w:div>
    <w:div w:id="1116799110">
      <w:bodyDiv w:val="1"/>
      <w:marLeft w:val="0"/>
      <w:marRight w:val="0"/>
      <w:marTop w:val="0"/>
      <w:marBottom w:val="0"/>
      <w:divBdr>
        <w:top w:val="none" w:sz="0" w:space="0" w:color="auto"/>
        <w:left w:val="none" w:sz="0" w:space="0" w:color="auto"/>
        <w:bottom w:val="none" w:sz="0" w:space="0" w:color="auto"/>
        <w:right w:val="none" w:sz="0" w:space="0" w:color="auto"/>
      </w:divBdr>
    </w:div>
    <w:div w:id="1127163449">
      <w:bodyDiv w:val="1"/>
      <w:marLeft w:val="0"/>
      <w:marRight w:val="0"/>
      <w:marTop w:val="0"/>
      <w:marBottom w:val="0"/>
      <w:divBdr>
        <w:top w:val="none" w:sz="0" w:space="0" w:color="auto"/>
        <w:left w:val="none" w:sz="0" w:space="0" w:color="auto"/>
        <w:bottom w:val="none" w:sz="0" w:space="0" w:color="auto"/>
        <w:right w:val="none" w:sz="0" w:space="0" w:color="auto"/>
      </w:divBdr>
    </w:div>
    <w:div w:id="1142113867">
      <w:bodyDiv w:val="1"/>
      <w:marLeft w:val="0"/>
      <w:marRight w:val="0"/>
      <w:marTop w:val="0"/>
      <w:marBottom w:val="0"/>
      <w:divBdr>
        <w:top w:val="none" w:sz="0" w:space="0" w:color="auto"/>
        <w:left w:val="none" w:sz="0" w:space="0" w:color="auto"/>
        <w:bottom w:val="none" w:sz="0" w:space="0" w:color="auto"/>
        <w:right w:val="none" w:sz="0" w:space="0" w:color="auto"/>
      </w:divBdr>
    </w:div>
    <w:div w:id="1167935614">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181119131">
      <w:bodyDiv w:val="1"/>
      <w:marLeft w:val="0"/>
      <w:marRight w:val="0"/>
      <w:marTop w:val="0"/>
      <w:marBottom w:val="0"/>
      <w:divBdr>
        <w:top w:val="none" w:sz="0" w:space="0" w:color="auto"/>
        <w:left w:val="none" w:sz="0" w:space="0" w:color="auto"/>
        <w:bottom w:val="none" w:sz="0" w:space="0" w:color="auto"/>
        <w:right w:val="none" w:sz="0" w:space="0" w:color="auto"/>
      </w:divBdr>
    </w:div>
    <w:div w:id="1181507296">
      <w:bodyDiv w:val="1"/>
      <w:marLeft w:val="0"/>
      <w:marRight w:val="0"/>
      <w:marTop w:val="0"/>
      <w:marBottom w:val="0"/>
      <w:divBdr>
        <w:top w:val="none" w:sz="0" w:space="0" w:color="auto"/>
        <w:left w:val="none" w:sz="0" w:space="0" w:color="auto"/>
        <w:bottom w:val="none" w:sz="0" w:space="0" w:color="auto"/>
        <w:right w:val="none" w:sz="0" w:space="0" w:color="auto"/>
      </w:divBdr>
      <w:divsChild>
        <w:div w:id="584338856">
          <w:marLeft w:val="0"/>
          <w:marRight w:val="0"/>
          <w:marTop w:val="0"/>
          <w:marBottom w:val="0"/>
          <w:divBdr>
            <w:top w:val="none" w:sz="0" w:space="0" w:color="auto"/>
            <w:left w:val="none" w:sz="0" w:space="0" w:color="auto"/>
            <w:bottom w:val="none" w:sz="0" w:space="0" w:color="auto"/>
            <w:right w:val="none" w:sz="0" w:space="0" w:color="auto"/>
          </w:divBdr>
        </w:div>
        <w:div w:id="825707927">
          <w:marLeft w:val="0"/>
          <w:marRight w:val="0"/>
          <w:marTop w:val="0"/>
          <w:marBottom w:val="0"/>
          <w:divBdr>
            <w:top w:val="none" w:sz="0" w:space="0" w:color="auto"/>
            <w:left w:val="none" w:sz="0" w:space="0" w:color="auto"/>
            <w:bottom w:val="none" w:sz="0" w:space="0" w:color="auto"/>
            <w:right w:val="none" w:sz="0" w:space="0" w:color="auto"/>
          </w:divBdr>
        </w:div>
        <w:div w:id="934510445">
          <w:marLeft w:val="0"/>
          <w:marRight w:val="0"/>
          <w:marTop w:val="0"/>
          <w:marBottom w:val="0"/>
          <w:divBdr>
            <w:top w:val="none" w:sz="0" w:space="0" w:color="auto"/>
            <w:left w:val="none" w:sz="0" w:space="0" w:color="auto"/>
            <w:bottom w:val="none" w:sz="0" w:space="0" w:color="auto"/>
            <w:right w:val="none" w:sz="0" w:space="0" w:color="auto"/>
          </w:divBdr>
        </w:div>
        <w:div w:id="1339698951">
          <w:marLeft w:val="0"/>
          <w:marRight w:val="0"/>
          <w:marTop w:val="0"/>
          <w:marBottom w:val="0"/>
          <w:divBdr>
            <w:top w:val="none" w:sz="0" w:space="0" w:color="auto"/>
            <w:left w:val="none" w:sz="0" w:space="0" w:color="auto"/>
            <w:bottom w:val="none" w:sz="0" w:space="0" w:color="auto"/>
            <w:right w:val="none" w:sz="0" w:space="0" w:color="auto"/>
          </w:divBdr>
        </w:div>
        <w:div w:id="1882814711">
          <w:marLeft w:val="0"/>
          <w:marRight w:val="0"/>
          <w:marTop w:val="0"/>
          <w:marBottom w:val="0"/>
          <w:divBdr>
            <w:top w:val="none" w:sz="0" w:space="0" w:color="auto"/>
            <w:left w:val="none" w:sz="0" w:space="0" w:color="auto"/>
            <w:bottom w:val="none" w:sz="0" w:space="0" w:color="auto"/>
            <w:right w:val="none" w:sz="0" w:space="0" w:color="auto"/>
          </w:divBdr>
        </w:div>
      </w:divsChild>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200701787">
      <w:bodyDiv w:val="1"/>
      <w:marLeft w:val="0"/>
      <w:marRight w:val="0"/>
      <w:marTop w:val="0"/>
      <w:marBottom w:val="0"/>
      <w:divBdr>
        <w:top w:val="none" w:sz="0" w:space="0" w:color="auto"/>
        <w:left w:val="none" w:sz="0" w:space="0" w:color="auto"/>
        <w:bottom w:val="none" w:sz="0" w:space="0" w:color="auto"/>
        <w:right w:val="none" w:sz="0" w:space="0" w:color="auto"/>
      </w:divBdr>
    </w:div>
    <w:div w:id="1219708751">
      <w:bodyDiv w:val="1"/>
      <w:marLeft w:val="0"/>
      <w:marRight w:val="0"/>
      <w:marTop w:val="0"/>
      <w:marBottom w:val="0"/>
      <w:divBdr>
        <w:top w:val="none" w:sz="0" w:space="0" w:color="auto"/>
        <w:left w:val="none" w:sz="0" w:space="0" w:color="auto"/>
        <w:bottom w:val="none" w:sz="0" w:space="0" w:color="auto"/>
        <w:right w:val="none" w:sz="0" w:space="0" w:color="auto"/>
      </w:divBdr>
    </w:div>
    <w:div w:id="1252929765">
      <w:bodyDiv w:val="1"/>
      <w:marLeft w:val="0"/>
      <w:marRight w:val="0"/>
      <w:marTop w:val="0"/>
      <w:marBottom w:val="0"/>
      <w:divBdr>
        <w:top w:val="none" w:sz="0" w:space="0" w:color="auto"/>
        <w:left w:val="none" w:sz="0" w:space="0" w:color="auto"/>
        <w:bottom w:val="none" w:sz="0" w:space="0" w:color="auto"/>
        <w:right w:val="none" w:sz="0" w:space="0" w:color="auto"/>
      </w:divBdr>
    </w:div>
    <w:div w:id="1253469559">
      <w:bodyDiv w:val="1"/>
      <w:marLeft w:val="0"/>
      <w:marRight w:val="0"/>
      <w:marTop w:val="0"/>
      <w:marBottom w:val="0"/>
      <w:divBdr>
        <w:top w:val="none" w:sz="0" w:space="0" w:color="auto"/>
        <w:left w:val="none" w:sz="0" w:space="0" w:color="auto"/>
        <w:bottom w:val="none" w:sz="0" w:space="0" w:color="auto"/>
        <w:right w:val="none" w:sz="0" w:space="0" w:color="auto"/>
      </w:divBdr>
      <w:divsChild>
        <w:div w:id="1047756458">
          <w:marLeft w:val="0"/>
          <w:marRight w:val="0"/>
          <w:marTop w:val="0"/>
          <w:marBottom w:val="0"/>
          <w:divBdr>
            <w:top w:val="none" w:sz="0" w:space="0" w:color="auto"/>
            <w:left w:val="none" w:sz="0" w:space="0" w:color="auto"/>
            <w:bottom w:val="none" w:sz="0" w:space="0" w:color="auto"/>
            <w:right w:val="none" w:sz="0" w:space="0" w:color="auto"/>
          </w:divBdr>
        </w:div>
        <w:div w:id="1873886051">
          <w:marLeft w:val="0"/>
          <w:marRight w:val="0"/>
          <w:marTop w:val="0"/>
          <w:marBottom w:val="0"/>
          <w:divBdr>
            <w:top w:val="none" w:sz="0" w:space="0" w:color="auto"/>
            <w:left w:val="none" w:sz="0" w:space="0" w:color="auto"/>
            <w:bottom w:val="none" w:sz="0" w:space="0" w:color="auto"/>
            <w:right w:val="none" w:sz="0" w:space="0" w:color="auto"/>
          </w:divBdr>
        </w:div>
        <w:div w:id="1366910254">
          <w:marLeft w:val="0"/>
          <w:marRight w:val="0"/>
          <w:marTop w:val="0"/>
          <w:marBottom w:val="0"/>
          <w:divBdr>
            <w:top w:val="none" w:sz="0" w:space="0" w:color="auto"/>
            <w:left w:val="none" w:sz="0" w:space="0" w:color="auto"/>
            <w:bottom w:val="none" w:sz="0" w:space="0" w:color="auto"/>
            <w:right w:val="none" w:sz="0" w:space="0" w:color="auto"/>
          </w:divBdr>
        </w:div>
        <w:div w:id="709458372">
          <w:marLeft w:val="0"/>
          <w:marRight w:val="0"/>
          <w:marTop w:val="0"/>
          <w:marBottom w:val="0"/>
          <w:divBdr>
            <w:top w:val="none" w:sz="0" w:space="0" w:color="auto"/>
            <w:left w:val="none" w:sz="0" w:space="0" w:color="auto"/>
            <w:bottom w:val="none" w:sz="0" w:space="0" w:color="auto"/>
            <w:right w:val="none" w:sz="0" w:space="0" w:color="auto"/>
          </w:divBdr>
        </w:div>
        <w:div w:id="1914579025">
          <w:marLeft w:val="0"/>
          <w:marRight w:val="0"/>
          <w:marTop w:val="0"/>
          <w:marBottom w:val="0"/>
          <w:divBdr>
            <w:top w:val="none" w:sz="0" w:space="0" w:color="auto"/>
            <w:left w:val="none" w:sz="0" w:space="0" w:color="auto"/>
            <w:bottom w:val="none" w:sz="0" w:space="0" w:color="auto"/>
            <w:right w:val="none" w:sz="0" w:space="0" w:color="auto"/>
          </w:divBdr>
        </w:div>
        <w:div w:id="746342780">
          <w:marLeft w:val="0"/>
          <w:marRight w:val="0"/>
          <w:marTop w:val="0"/>
          <w:marBottom w:val="0"/>
          <w:divBdr>
            <w:top w:val="none" w:sz="0" w:space="0" w:color="auto"/>
            <w:left w:val="none" w:sz="0" w:space="0" w:color="auto"/>
            <w:bottom w:val="none" w:sz="0" w:space="0" w:color="auto"/>
            <w:right w:val="none" w:sz="0" w:space="0" w:color="auto"/>
          </w:divBdr>
        </w:div>
      </w:divsChild>
    </w:div>
    <w:div w:id="1254242272">
      <w:bodyDiv w:val="1"/>
      <w:marLeft w:val="0"/>
      <w:marRight w:val="0"/>
      <w:marTop w:val="0"/>
      <w:marBottom w:val="0"/>
      <w:divBdr>
        <w:top w:val="none" w:sz="0" w:space="0" w:color="auto"/>
        <w:left w:val="none" w:sz="0" w:space="0" w:color="auto"/>
        <w:bottom w:val="none" w:sz="0" w:space="0" w:color="auto"/>
        <w:right w:val="none" w:sz="0" w:space="0" w:color="auto"/>
      </w:divBdr>
    </w:div>
    <w:div w:id="1255286257">
      <w:bodyDiv w:val="1"/>
      <w:marLeft w:val="0"/>
      <w:marRight w:val="0"/>
      <w:marTop w:val="0"/>
      <w:marBottom w:val="0"/>
      <w:divBdr>
        <w:top w:val="none" w:sz="0" w:space="0" w:color="auto"/>
        <w:left w:val="none" w:sz="0" w:space="0" w:color="auto"/>
        <w:bottom w:val="none" w:sz="0" w:space="0" w:color="auto"/>
        <w:right w:val="none" w:sz="0" w:space="0" w:color="auto"/>
      </w:divBdr>
    </w:div>
    <w:div w:id="1261719011">
      <w:bodyDiv w:val="1"/>
      <w:marLeft w:val="0"/>
      <w:marRight w:val="0"/>
      <w:marTop w:val="0"/>
      <w:marBottom w:val="0"/>
      <w:divBdr>
        <w:top w:val="none" w:sz="0" w:space="0" w:color="auto"/>
        <w:left w:val="none" w:sz="0" w:space="0" w:color="auto"/>
        <w:bottom w:val="none" w:sz="0" w:space="0" w:color="auto"/>
        <w:right w:val="none" w:sz="0" w:space="0" w:color="auto"/>
      </w:divBdr>
    </w:div>
    <w:div w:id="1265841699">
      <w:bodyDiv w:val="1"/>
      <w:marLeft w:val="0"/>
      <w:marRight w:val="0"/>
      <w:marTop w:val="0"/>
      <w:marBottom w:val="0"/>
      <w:divBdr>
        <w:top w:val="none" w:sz="0" w:space="0" w:color="auto"/>
        <w:left w:val="none" w:sz="0" w:space="0" w:color="auto"/>
        <w:bottom w:val="none" w:sz="0" w:space="0" w:color="auto"/>
        <w:right w:val="none" w:sz="0" w:space="0" w:color="auto"/>
      </w:divBdr>
      <w:divsChild>
        <w:div w:id="286280915">
          <w:marLeft w:val="0"/>
          <w:marRight w:val="0"/>
          <w:marTop w:val="0"/>
          <w:marBottom w:val="0"/>
          <w:divBdr>
            <w:top w:val="none" w:sz="0" w:space="0" w:color="auto"/>
            <w:left w:val="none" w:sz="0" w:space="0" w:color="auto"/>
            <w:bottom w:val="none" w:sz="0" w:space="0" w:color="auto"/>
            <w:right w:val="none" w:sz="0" w:space="0" w:color="auto"/>
          </w:divBdr>
        </w:div>
        <w:div w:id="451435193">
          <w:marLeft w:val="0"/>
          <w:marRight w:val="0"/>
          <w:marTop w:val="0"/>
          <w:marBottom w:val="0"/>
          <w:divBdr>
            <w:top w:val="none" w:sz="0" w:space="0" w:color="auto"/>
            <w:left w:val="none" w:sz="0" w:space="0" w:color="auto"/>
            <w:bottom w:val="none" w:sz="0" w:space="0" w:color="auto"/>
            <w:right w:val="none" w:sz="0" w:space="0" w:color="auto"/>
          </w:divBdr>
        </w:div>
        <w:div w:id="458037842">
          <w:marLeft w:val="0"/>
          <w:marRight w:val="0"/>
          <w:marTop w:val="0"/>
          <w:marBottom w:val="0"/>
          <w:divBdr>
            <w:top w:val="none" w:sz="0" w:space="0" w:color="auto"/>
            <w:left w:val="none" w:sz="0" w:space="0" w:color="auto"/>
            <w:bottom w:val="none" w:sz="0" w:space="0" w:color="auto"/>
            <w:right w:val="none" w:sz="0" w:space="0" w:color="auto"/>
          </w:divBdr>
        </w:div>
        <w:div w:id="466826217">
          <w:marLeft w:val="0"/>
          <w:marRight w:val="0"/>
          <w:marTop w:val="0"/>
          <w:marBottom w:val="0"/>
          <w:divBdr>
            <w:top w:val="none" w:sz="0" w:space="0" w:color="auto"/>
            <w:left w:val="none" w:sz="0" w:space="0" w:color="auto"/>
            <w:bottom w:val="none" w:sz="0" w:space="0" w:color="auto"/>
            <w:right w:val="none" w:sz="0" w:space="0" w:color="auto"/>
          </w:divBdr>
        </w:div>
        <w:div w:id="692802819">
          <w:marLeft w:val="0"/>
          <w:marRight w:val="0"/>
          <w:marTop w:val="0"/>
          <w:marBottom w:val="0"/>
          <w:divBdr>
            <w:top w:val="none" w:sz="0" w:space="0" w:color="auto"/>
            <w:left w:val="none" w:sz="0" w:space="0" w:color="auto"/>
            <w:bottom w:val="none" w:sz="0" w:space="0" w:color="auto"/>
            <w:right w:val="none" w:sz="0" w:space="0" w:color="auto"/>
          </w:divBdr>
        </w:div>
        <w:div w:id="1635480959">
          <w:marLeft w:val="0"/>
          <w:marRight w:val="0"/>
          <w:marTop w:val="0"/>
          <w:marBottom w:val="0"/>
          <w:divBdr>
            <w:top w:val="none" w:sz="0" w:space="0" w:color="auto"/>
            <w:left w:val="none" w:sz="0" w:space="0" w:color="auto"/>
            <w:bottom w:val="none" w:sz="0" w:space="0" w:color="auto"/>
            <w:right w:val="none" w:sz="0" w:space="0" w:color="auto"/>
          </w:divBdr>
        </w:div>
        <w:div w:id="1813324386">
          <w:marLeft w:val="0"/>
          <w:marRight w:val="0"/>
          <w:marTop w:val="0"/>
          <w:marBottom w:val="0"/>
          <w:divBdr>
            <w:top w:val="none" w:sz="0" w:space="0" w:color="auto"/>
            <w:left w:val="none" w:sz="0" w:space="0" w:color="auto"/>
            <w:bottom w:val="none" w:sz="0" w:space="0" w:color="auto"/>
            <w:right w:val="none" w:sz="0" w:space="0" w:color="auto"/>
          </w:divBdr>
        </w:div>
      </w:divsChild>
    </w:div>
    <w:div w:id="1274363270">
      <w:bodyDiv w:val="1"/>
      <w:marLeft w:val="0"/>
      <w:marRight w:val="0"/>
      <w:marTop w:val="0"/>
      <w:marBottom w:val="0"/>
      <w:divBdr>
        <w:top w:val="none" w:sz="0" w:space="0" w:color="auto"/>
        <w:left w:val="none" w:sz="0" w:space="0" w:color="auto"/>
        <w:bottom w:val="none" w:sz="0" w:space="0" w:color="auto"/>
        <w:right w:val="none" w:sz="0" w:space="0" w:color="auto"/>
      </w:divBdr>
    </w:div>
    <w:div w:id="1275789921">
      <w:bodyDiv w:val="1"/>
      <w:marLeft w:val="0"/>
      <w:marRight w:val="0"/>
      <w:marTop w:val="0"/>
      <w:marBottom w:val="0"/>
      <w:divBdr>
        <w:top w:val="none" w:sz="0" w:space="0" w:color="auto"/>
        <w:left w:val="none" w:sz="0" w:space="0" w:color="auto"/>
        <w:bottom w:val="none" w:sz="0" w:space="0" w:color="auto"/>
        <w:right w:val="none" w:sz="0" w:space="0" w:color="auto"/>
      </w:divBdr>
    </w:div>
    <w:div w:id="1287587661">
      <w:bodyDiv w:val="1"/>
      <w:marLeft w:val="0"/>
      <w:marRight w:val="0"/>
      <w:marTop w:val="0"/>
      <w:marBottom w:val="0"/>
      <w:divBdr>
        <w:top w:val="none" w:sz="0" w:space="0" w:color="auto"/>
        <w:left w:val="none" w:sz="0" w:space="0" w:color="auto"/>
        <w:bottom w:val="none" w:sz="0" w:space="0" w:color="auto"/>
        <w:right w:val="none" w:sz="0" w:space="0" w:color="auto"/>
      </w:divBdr>
    </w:div>
    <w:div w:id="1296984794">
      <w:bodyDiv w:val="1"/>
      <w:marLeft w:val="0"/>
      <w:marRight w:val="0"/>
      <w:marTop w:val="0"/>
      <w:marBottom w:val="0"/>
      <w:divBdr>
        <w:top w:val="none" w:sz="0" w:space="0" w:color="auto"/>
        <w:left w:val="none" w:sz="0" w:space="0" w:color="auto"/>
        <w:bottom w:val="none" w:sz="0" w:space="0" w:color="auto"/>
        <w:right w:val="none" w:sz="0" w:space="0" w:color="auto"/>
      </w:divBdr>
    </w:div>
    <w:div w:id="1324964365">
      <w:bodyDiv w:val="1"/>
      <w:marLeft w:val="0"/>
      <w:marRight w:val="0"/>
      <w:marTop w:val="0"/>
      <w:marBottom w:val="0"/>
      <w:divBdr>
        <w:top w:val="none" w:sz="0" w:space="0" w:color="auto"/>
        <w:left w:val="none" w:sz="0" w:space="0" w:color="auto"/>
        <w:bottom w:val="none" w:sz="0" w:space="0" w:color="auto"/>
        <w:right w:val="none" w:sz="0" w:space="0" w:color="auto"/>
      </w:divBdr>
    </w:div>
    <w:div w:id="1342196528">
      <w:bodyDiv w:val="1"/>
      <w:marLeft w:val="0"/>
      <w:marRight w:val="0"/>
      <w:marTop w:val="0"/>
      <w:marBottom w:val="0"/>
      <w:divBdr>
        <w:top w:val="none" w:sz="0" w:space="0" w:color="auto"/>
        <w:left w:val="none" w:sz="0" w:space="0" w:color="auto"/>
        <w:bottom w:val="none" w:sz="0" w:space="0" w:color="auto"/>
        <w:right w:val="none" w:sz="0" w:space="0" w:color="auto"/>
      </w:divBdr>
    </w:div>
    <w:div w:id="1346858100">
      <w:bodyDiv w:val="1"/>
      <w:marLeft w:val="0"/>
      <w:marRight w:val="0"/>
      <w:marTop w:val="0"/>
      <w:marBottom w:val="0"/>
      <w:divBdr>
        <w:top w:val="none" w:sz="0" w:space="0" w:color="auto"/>
        <w:left w:val="none" w:sz="0" w:space="0" w:color="auto"/>
        <w:bottom w:val="none" w:sz="0" w:space="0" w:color="auto"/>
        <w:right w:val="none" w:sz="0" w:space="0" w:color="auto"/>
      </w:divBdr>
    </w:div>
    <w:div w:id="1411270606">
      <w:bodyDiv w:val="1"/>
      <w:marLeft w:val="0"/>
      <w:marRight w:val="0"/>
      <w:marTop w:val="0"/>
      <w:marBottom w:val="0"/>
      <w:divBdr>
        <w:top w:val="none" w:sz="0" w:space="0" w:color="auto"/>
        <w:left w:val="none" w:sz="0" w:space="0" w:color="auto"/>
        <w:bottom w:val="none" w:sz="0" w:space="0" w:color="auto"/>
        <w:right w:val="none" w:sz="0" w:space="0" w:color="auto"/>
      </w:divBdr>
    </w:div>
    <w:div w:id="1423524575">
      <w:bodyDiv w:val="1"/>
      <w:marLeft w:val="0"/>
      <w:marRight w:val="0"/>
      <w:marTop w:val="0"/>
      <w:marBottom w:val="0"/>
      <w:divBdr>
        <w:top w:val="none" w:sz="0" w:space="0" w:color="auto"/>
        <w:left w:val="none" w:sz="0" w:space="0" w:color="auto"/>
        <w:bottom w:val="none" w:sz="0" w:space="0" w:color="auto"/>
        <w:right w:val="none" w:sz="0" w:space="0" w:color="auto"/>
      </w:divBdr>
    </w:div>
    <w:div w:id="1424759145">
      <w:bodyDiv w:val="1"/>
      <w:marLeft w:val="0"/>
      <w:marRight w:val="0"/>
      <w:marTop w:val="0"/>
      <w:marBottom w:val="0"/>
      <w:divBdr>
        <w:top w:val="none" w:sz="0" w:space="0" w:color="auto"/>
        <w:left w:val="none" w:sz="0" w:space="0" w:color="auto"/>
        <w:bottom w:val="none" w:sz="0" w:space="0" w:color="auto"/>
        <w:right w:val="none" w:sz="0" w:space="0" w:color="auto"/>
      </w:divBdr>
    </w:div>
    <w:div w:id="1427001139">
      <w:bodyDiv w:val="1"/>
      <w:marLeft w:val="0"/>
      <w:marRight w:val="0"/>
      <w:marTop w:val="0"/>
      <w:marBottom w:val="0"/>
      <w:divBdr>
        <w:top w:val="none" w:sz="0" w:space="0" w:color="auto"/>
        <w:left w:val="none" w:sz="0" w:space="0" w:color="auto"/>
        <w:bottom w:val="none" w:sz="0" w:space="0" w:color="auto"/>
        <w:right w:val="none" w:sz="0" w:space="0" w:color="auto"/>
      </w:divBdr>
      <w:divsChild>
        <w:div w:id="747923321">
          <w:marLeft w:val="0"/>
          <w:marRight w:val="0"/>
          <w:marTop w:val="0"/>
          <w:marBottom w:val="0"/>
          <w:divBdr>
            <w:top w:val="none" w:sz="0" w:space="0" w:color="auto"/>
            <w:left w:val="none" w:sz="0" w:space="0" w:color="auto"/>
            <w:bottom w:val="none" w:sz="0" w:space="0" w:color="auto"/>
            <w:right w:val="none" w:sz="0" w:space="0" w:color="auto"/>
          </w:divBdr>
        </w:div>
        <w:div w:id="634526122">
          <w:marLeft w:val="0"/>
          <w:marRight w:val="0"/>
          <w:marTop w:val="0"/>
          <w:marBottom w:val="0"/>
          <w:divBdr>
            <w:top w:val="none" w:sz="0" w:space="0" w:color="auto"/>
            <w:left w:val="none" w:sz="0" w:space="0" w:color="auto"/>
            <w:bottom w:val="none" w:sz="0" w:space="0" w:color="auto"/>
            <w:right w:val="none" w:sz="0" w:space="0" w:color="auto"/>
          </w:divBdr>
        </w:div>
        <w:div w:id="193615665">
          <w:marLeft w:val="0"/>
          <w:marRight w:val="0"/>
          <w:marTop w:val="0"/>
          <w:marBottom w:val="0"/>
          <w:divBdr>
            <w:top w:val="none" w:sz="0" w:space="0" w:color="auto"/>
            <w:left w:val="none" w:sz="0" w:space="0" w:color="auto"/>
            <w:bottom w:val="none" w:sz="0" w:space="0" w:color="auto"/>
            <w:right w:val="none" w:sz="0" w:space="0" w:color="auto"/>
          </w:divBdr>
        </w:div>
        <w:div w:id="506098149">
          <w:marLeft w:val="0"/>
          <w:marRight w:val="0"/>
          <w:marTop w:val="0"/>
          <w:marBottom w:val="0"/>
          <w:divBdr>
            <w:top w:val="none" w:sz="0" w:space="0" w:color="auto"/>
            <w:left w:val="none" w:sz="0" w:space="0" w:color="auto"/>
            <w:bottom w:val="none" w:sz="0" w:space="0" w:color="auto"/>
            <w:right w:val="none" w:sz="0" w:space="0" w:color="auto"/>
          </w:divBdr>
        </w:div>
        <w:div w:id="314771113">
          <w:marLeft w:val="0"/>
          <w:marRight w:val="0"/>
          <w:marTop w:val="0"/>
          <w:marBottom w:val="0"/>
          <w:divBdr>
            <w:top w:val="none" w:sz="0" w:space="0" w:color="auto"/>
            <w:left w:val="none" w:sz="0" w:space="0" w:color="auto"/>
            <w:bottom w:val="none" w:sz="0" w:space="0" w:color="auto"/>
            <w:right w:val="none" w:sz="0" w:space="0" w:color="auto"/>
          </w:divBdr>
        </w:div>
        <w:div w:id="2046445593">
          <w:marLeft w:val="0"/>
          <w:marRight w:val="0"/>
          <w:marTop w:val="0"/>
          <w:marBottom w:val="0"/>
          <w:divBdr>
            <w:top w:val="none" w:sz="0" w:space="0" w:color="auto"/>
            <w:left w:val="none" w:sz="0" w:space="0" w:color="auto"/>
            <w:bottom w:val="none" w:sz="0" w:space="0" w:color="auto"/>
            <w:right w:val="none" w:sz="0" w:space="0" w:color="auto"/>
          </w:divBdr>
        </w:div>
        <w:div w:id="187573892">
          <w:marLeft w:val="0"/>
          <w:marRight w:val="0"/>
          <w:marTop w:val="0"/>
          <w:marBottom w:val="0"/>
          <w:divBdr>
            <w:top w:val="none" w:sz="0" w:space="0" w:color="auto"/>
            <w:left w:val="none" w:sz="0" w:space="0" w:color="auto"/>
            <w:bottom w:val="none" w:sz="0" w:space="0" w:color="auto"/>
            <w:right w:val="none" w:sz="0" w:space="0" w:color="auto"/>
          </w:divBdr>
        </w:div>
        <w:div w:id="448357480">
          <w:marLeft w:val="0"/>
          <w:marRight w:val="0"/>
          <w:marTop w:val="0"/>
          <w:marBottom w:val="0"/>
          <w:divBdr>
            <w:top w:val="none" w:sz="0" w:space="0" w:color="auto"/>
            <w:left w:val="none" w:sz="0" w:space="0" w:color="auto"/>
            <w:bottom w:val="none" w:sz="0" w:space="0" w:color="auto"/>
            <w:right w:val="none" w:sz="0" w:space="0" w:color="auto"/>
          </w:divBdr>
        </w:div>
        <w:div w:id="134955137">
          <w:marLeft w:val="0"/>
          <w:marRight w:val="0"/>
          <w:marTop w:val="0"/>
          <w:marBottom w:val="0"/>
          <w:divBdr>
            <w:top w:val="none" w:sz="0" w:space="0" w:color="auto"/>
            <w:left w:val="none" w:sz="0" w:space="0" w:color="auto"/>
            <w:bottom w:val="none" w:sz="0" w:space="0" w:color="auto"/>
            <w:right w:val="none" w:sz="0" w:space="0" w:color="auto"/>
          </w:divBdr>
        </w:div>
        <w:div w:id="990057873">
          <w:marLeft w:val="0"/>
          <w:marRight w:val="0"/>
          <w:marTop w:val="0"/>
          <w:marBottom w:val="0"/>
          <w:divBdr>
            <w:top w:val="none" w:sz="0" w:space="0" w:color="auto"/>
            <w:left w:val="none" w:sz="0" w:space="0" w:color="auto"/>
            <w:bottom w:val="none" w:sz="0" w:space="0" w:color="auto"/>
            <w:right w:val="none" w:sz="0" w:space="0" w:color="auto"/>
          </w:divBdr>
        </w:div>
        <w:div w:id="1484274865">
          <w:marLeft w:val="0"/>
          <w:marRight w:val="0"/>
          <w:marTop w:val="0"/>
          <w:marBottom w:val="0"/>
          <w:divBdr>
            <w:top w:val="none" w:sz="0" w:space="0" w:color="auto"/>
            <w:left w:val="none" w:sz="0" w:space="0" w:color="auto"/>
            <w:bottom w:val="none" w:sz="0" w:space="0" w:color="auto"/>
            <w:right w:val="none" w:sz="0" w:space="0" w:color="auto"/>
          </w:divBdr>
        </w:div>
        <w:div w:id="1899508722">
          <w:marLeft w:val="0"/>
          <w:marRight w:val="0"/>
          <w:marTop w:val="0"/>
          <w:marBottom w:val="0"/>
          <w:divBdr>
            <w:top w:val="none" w:sz="0" w:space="0" w:color="auto"/>
            <w:left w:val="none" w:sz="0" w:space="0" w:color="auto"/>
            <w:bottom w:val="none" w:sz="0" w:space="0" w:color="auto"/>
            <w:right w:val="none" w:sz="0" w:space="0" w:color="auto"/>
          </w:divBdr>
        </w:div>
        <w:div w:id="1612861124">
          <w:marLeft w:val="0"/>
          <w:marRight w:val="0"/>
          <w:marTop w:val="0"/>
          <w:marBottom w:val="0"/>
          <w:divBdr>
            <w:top w:val="none" w:sz="0" w:space="0" w:color="auto"/>
            <w:left w:val="none" w:sz="0" w:space="0" w:color="auto"/>
            <w:bottom w:val="none" w:sz="0" w:space="0" w:color="auto"/>
            <w:right w:val="none" w:sz="0" w:space="0" w:color="auto"/>
          </w:divBdr>
        </w:div>
        <w:div w:id="1573616890">
          <w:marLeft w:val="0"/>
          <w:marRight w:val="0"/>
          <w:marTop w:val="0"/>
          <w:marBottom w:val="0"/>
          <w:divBdr>
            <w:top w:val="none" w:sz="0" w:space="0" w:color="auto"/>
            <w:left w:val="none" w:sz="0" w:space="0" w:color="auto"/>
            <w:bottom w:val="none" w:sz="0" w:space="0" w:color="auto"/>
            <w:right w:val="none" w:sz="0" w:space="0" w:color="auto"/>
          </w:divBdr>
        </w:div>
        <w:div w:id="842473036">
          <w:marLeft w:val="0"/>
          <w:marRight w:val="0"/>
          <w:marTop w:val="0"/>
          <w:marBottom w:val="0"/>
          <w:divBdr>
            <w:top w:val="none" w:sz="0" w:space="0" w:color="auto"/>
            <w:left w:val="none" w:sz="0" w:space="0" w:color="auto"/>
            <w:bottom w:val="none" w:sz="0" w:space="0" w:color="auto"/>
            <w:right w:val="none" w:sz="0" w:space="0" w:color="auto"/>
          </w:divBdr>
        </w:div>
        <w:div w:id="1304500958">
          <w:marLeft w:val="0"/>
          <w:marRight w:val="0"/>
          <w:marTop w:val="0"/>
          <w:marBottom w:val="0"/>
          <w:divBdr>
            <w:top w:val="none" w:sz="0" w:space="0" w:color="auto"/>
            <w:left w:val="none" w:sz="0" w:space="0" w:color="auto"/>
            <w:bottom w:val="none" w:sz="0" w:space="0" w:color="auto"/>
            <w:right w:val="none" w:sz="0" w:space="0" w:color="auto"/>
          </w:divBdr>
        </w:div>
        <w:div w:id="1224564934">
          <w:marLeft w:val="0"/>
          <w:marRight w:val="0"/>
          <w:marTop w:val="0"/>
          <w:marBottom w:val="0"/>
          <w:divBdr>
            <w:top w:val="none" w:sz="0" w:space="0" w:color="auto"/>
            <w:left w:val="none" w:sz="0" w:space="0" w:color="auto"/>
            <w:bottom w:val="none" w:sz="0" w:space="0" w:color="auto"/>
            <w:right w:val="none" w:sz="0" w:space="0" w:color="auto"/>
          </w:divBdr>
        </w:div>
        <w:div w:id="735278879">
          <w:marLeft w:val="0"/>
          <w:marRight w:val="0"/>
          <w:marTop w:val="0"/>
          <w:marBottom w:val="0"/>
          <w:divBdr>
            <w:top w:val="none" w:sz="0" w:space="0" w:color="auto"/>
            <w:left w:val="none" w:sz="0" w:space="0" w:color="auto"/>
            <w:bottom w:val="none" w:sz="0" w:space="0" w:color="auto"/>
            <w:right w:val="none" w:sz="0" w:space="0" w:color="auto"/>
          </w:divBdr>
        </w:div>
        <w:div w:id="330067109">
          <w:marLeft w:val="0"/>
          <w:marRight w:val="0"/>
          <w:marTop w:val="0"/>
          <w:marBottom w:val="0"/>
          <w:divBdr>
            <w:top w:val="none" w:sz="0" w:space="0" w:color="auto"/>
            <w:left w:val="none" w:sz="0" w:space="0" w:color="auto"/>
            <w:bottom w:val="none" w:sz="0" w:space="0" w:color="auto"/>
            <w:right w:val="none" w:sz="0" w:space="0" w:color="auto"/>
          </w:divBdr>
        </w:div>
        <w:div w:id="321397676">
          <w:marLeft w:val="0"/>
          <w:marRight w:val="0"/>
          <w:marTop w:val="0"/>
          <w:marBottom w:val="0"/>
          <w:divBdr>
            <w:top w:val="none" w:sz="0" w:space="0" w:color="auto"/>
            <w:left w:val="none" w:sz="0" w:space="0" w:color="auto"/>
            <w:bottom w:val="none" w:sz="0" w:space="0" w:color="auto"/>
            <w:right w:val="none" w:sz="0" w:space="0" w:color="auto"/>
          </w:divBdr>
        </w:div>
        <w:div w:id="384766689">
          <w:marLeft w:val="0"/>
          <w:marRight w:val="0"/>
          <w:marTop w:val="0"/>
          <w:marBottom w:val="0"/>
          <w:divBdr>
            <w:top w:val="none" w:sz="0" w:space="0" w:color="auto"/>
            <w:left w:val="none" w:sz="0" w:space="0" w:color="auto"/>
            <w:bottom w:val="none" w:sz="0" w:space="0" w:color="auto"/>
            <w:right w:val="none" w:sz="0" w:space="0" w:color="auto"/>
          </w:divBdr>
        </w:div>
        <w:div w:id="1589582349">
          <w:marLeft w:val="0"/>
          <w:marRight w:val="0"/>
          <w:marTop w:val="0"/>
          <w:marBottom w:val="0"/>
          <w:divBdr>
            <w:top w:val="none" w:sz="0" w:space="0" w:color="auto"/>
            <w:left w:val="none" w:sz="0" w:space="0" w:color="auto"/>
            <w:bottom w:val="none" w:sz="0" w:space="0" w:color="auto"/>
            <w:right w:val="none" w:sz="0" w:space="0" w:color="auto"/>
          </w:divBdr>
        </w:div>
        <w:div w:id="1932658066">
          <w:marLeft w:val="0"/>
          <w:marRight w:val="0"/>
          <w:marTop w:val="0"/>
          <w:marBottom w:val="0"/>
          <w:divBdr>
            <w:top w:val="none" w:sz="0" w:space="0" w:color="auto"/>
            <w:left w:val="none" w:sz="0" w:space="0" w:color="auto"/>
            <w:bottom w:val="none" w:sz="0" w:space="0" w:color="auto"/>
            <w:right w:val="none" w:sz="0" w:space="0" w:color="auto"/>
          </w:divBdr>
        </w:div>
        <w:div w:id="1140263949">
          <w:marLeft w:val="0"/>
          <w:marRight w:val="0"/>
          <w:marTop w:val="0"/>
          <w:marBottom w:val="0"/>
          <w:divBdr>
            <w:top w:val="none" w:sz="0" w:space="0" w:color="auto"/>
            <w:left w:val="none" w:sz="0" w:space="0" w:color="auto"/>
            <w:bottom w:val="none" w:sz="0" w:space="0" w:color="auto"/>
            <w:right w:val="none" w:sz="0" w:space="0" w:color="auto"/>
          </w:divBdr>
        </w:div>
        <w:div w:id="1315066705">
          <w:marLeft w:val="0"/>
          <w:marRight w:val="0"/>
          <w:marTop w:val="0"/>
          <w:marBottom w:val="0"/>
          <w:divBdr>
            <w:top w:val="none" w:sz="0" w:space="0" w:color="auto"/>
            <w:left w:val="none" w:sz="0" w:space="0" w:color="auto"/>
            <w:bottom w:val="none" w:sz="0" w:space="0" w:color="auto"/>
            <w:right w:val="none" w:sz="0" w:space="0" w:color="auto"/>
          </w:divBdr>
        </w:div>
        <w:div w:id="2032298339">
          <w:marLeft w:val="0"/>
          <w:marRight w:val="0"/>
          <w:marTop w:val="0"/>
          <w:marBottom w:val="0"/>
          <w:divBdr>
            <w:top w:val="none" w:sz="0" w:space="0" w:color="auto"/>
            <w:left w:val="none" w:sz="0" w:space="0" w:color="auto"/>
            <w:bottom w:val="none" w:sz="0" w:space="0" w:color="auto"/>
            <w:right w:val="none" w:sz="0" w:space="0" w:color="auto"/>
          </w:divBdr>
        </w:div>
        <w:div w:id="839581918">
          <w:marLeft w:val="0"/>
          <w:marRight w:val="0"/>
          <w:marTop w:val="0"/>
          <w:marBottom w:val="0"/>
          <w:divBdr>
            <w:top w:val="none" w:sz="0" w:space="0" w:color="auto"/>
            <w:left w:val="none" w:sz="0" w:space="0" w:color="auto"/>
            <w:bottom w:val="none" w:sz="0" w:space="0" w:color="auto"/>
            <w:right w:val="none" w:sz="0" w:space="0" w:color="auto"/>
          </w:divBdr>
        </w:div>
        <w:div w:id="1357585329">
          <w:marLeft w:val="0"/>
          <w:marRight w:val="0"/>
          <w:marTop w:val="0"/>
          <w:marBottom w:val="0"/>
          <w:divBdr>
            <w:top w:val="none" w:sz="0" w:space="0" w:color="auto"/>
            <w:left w:val="none" w:sz="0" w:space="0" w:color="auto"/>
            <w:bottom w:val="none" w:sz="0" w:space="0" w:color="auto"/>
            <w:right w:val="none" w:sz="0" w:space="0" w:color="auto"/>
          </w:divBdr>
        </w:div>
        <w:div w:id="1854373339">
          <w:marLeft w:val="0"/>
          <w:marRight w:val="0"/>
          <w:marTop w:val="0"/>
          <w:marBottom w:val="0"/>
          <w:divBdr>
            <w:top w:val="none" w:sz="0" w:space="0" w:color="auto"/>
            <w:left w:val="none" w:sz="0" w:space="0" w:color="auto"/>
            <w:bottom w:val="none" w:sz="0" w:space="0" w:color="auto"/>
            <w:right w:val="none" w:sz="0" w:space="0" w:color="auto"/>
          </w:divBdr>
        </w:div>
        <w:div w:id="1943876125">
          <w:marLeft w:val="0"/>
          <w:marRight w:val="0"/>
          <w:marTop w:val="0"/>
          <w:marBottom w:val="0"/>
          <w:divBdr>
            <w:top w:val="none" w:sz="0" w:space="0" w:color="auto"/>
            <w:left w:val="none" w:sz="0" w:space="0" w:color="auto"/>
            <w:bottom w:val="none" w:sz="0" w:space="0" w:color="auto"/>
            <w:right w:val="none" w:sz="0" w:space="0" w:color="auto"/>
          </w:divBdr>
        </w:div>
        <w:div w:id="200287819">
          <w:marLeft w:val="0"/>
          <w:marRight w:val="0"/>
          <w:marTop w:val="0"/>
          <w:marBottom w:val="0"/>
          <w:divBdr>
            <w:top w:val="none" w:sz="0" w:space="0" w:color="auto"/>
            <w:left w:val="none" w:sz="0" w:space="0" w:color="auto"/>
            <w:bottom w:val="none" w:sz="0" w:space="0" w:color="auto"/>
            <w:right w:val="none" w:sz="0" w:space="0" w:color="auto"/>
          </w:divBdr>
        </w:div>
        <w:div w:id="457454212">
          <w:marLeft w:val="0"/>
          <w:marRight w:val="0"/>
          <w:marTop w:val="0"/>
          <w:marBottom w:val="0"/>
          <w:divBdr>
            <w:top w:val="none" w:sz="0" w:space="0" w:color="auto"/>
            <w:left w:val="none" w:sz="0" w:space="0" w:color="auto"/>
            <w:bottom w:val="none" w:sz="0" w:space="0" w:color="auto"/>
            <w:right w:val="none" w:sz="0" w:space="0" w:color="auto"/>
          </w:divBdr>
        </w:div>
        <w:div w:id="2046755988">
          <w:marLeft w:val="0"/>
          <w:marRight w:val="0"/>
          <w:marTop w:val="0"/>
          <w:marBottom w:val="0"/>
          <w:divBdr>
            <w:top w:val="none" w:sz="0" w:space="0" w:color="auto"/>
            <w:left w:val="none" w:sz="0" w:space="0" w:color="auto"/>
            <w:bottom w:val="none" w:sz="0" w:space="0" w:color="auto"/>
            <w:right w:val="none" w:sz="0" w:space="0" w:color="auto"/>
          </w:divBdr>
        </w:div>
        <w:div w:id="1034190642">
          <w:marLeft w:val="0"/>
          <w:marRight w:val="0"/>
          <w:marTop w:val="0"/>
          <w:marBottom w:val="0"/>
          <w:divBdr>
            <w:top w:val="none" w:sz="0" w:space="0" w:color="auto"/>
            <w:left w:val="none" w:sz="0" w:space="0" w:color="auto"/>
            <w:bottom w:val="none" w:sz="0" w:space="0" w:color="auto"/>
            <w:right w:val="none" w:sz="0" w:space="0" w:color="auto"/>
          </w:divBdr>
        </w:div>
      </w:divsChild>
    </w:div>
    <w:div w:id="1432358376">
      <w:bodyDiv w:val="1"/>
      <w:marLeft w:val="0"/>
      <w:marRight w:val="0"/>
      <w:marTop w:val="0"/>
      <w:marBottom w:val="0"/>
      <w:divBdr>
        <w:top w:val="none" w:sz="0" w:space="0" w:color="auto"/>
        <w:left w:val="none" w:sz="0" w:space="0" w:color="auto"/>
        <w:bottom w:val="none" w:sz="0" w:space="0" w:color="auto"/>
        <w:right w:val="none" w:sz="0" w:space="0" w:color="auto"/>
      </w:divBdr>
    </w:div>
    <w:div w:id="1435591936">
      <w:bodyDiv w:val="1"/>
      <w:marLeft w:val="0"/>
      <w:marRight w:val="0"/>
      <w:marTop w:val="0"/>
      <w:marBottom w:val="0"/>
      <w:divBdr>
        <w:top w:val="none" w:sz="0" w:space="0" w:color="auto"/>
        <w:left w:val="none" w:sz="0" w:space="0" w:color="auto"/>
        <w:bottom w:val="none" w:sz="0" w:space="0" w:color="auto"/>
        <w:right w:val="none" w:sz="0" w:space="0" w:color="auto"/>
      </w:divBdr>
    </w:div>
    <w:div w:id="1469276484">
      <w:bodyDiv w:val="1"/>
      <w:marLeft w:val="0"/>
      <w:marRight w:val="0"/>
      <w:marTop w:val="0"/>
      <w:marBottom w:val="0"/>
      <w:divBdr>
        <w:top w:val="none" w:sz="0" w:space="0" w:color="auto"/>
        <w:left w:val="none" w:sz="0" w:space="0" w:color="auto"/>
        <w:bottom w:val="none" w:sz="0" w:space="0" w:color="auto"/>
        <w:right w:val="none" w:sz="0" w:space="0" w:color="auto"/>
      </w:divBdr>
    </w:div>
    <w:div w:id="1493905802">
      <w:bodyDiv w:val="1"/>
      <w:marLeft w:val="0"/>
      <w:marRight w:val="0"/>
      <w:marTop w:val="0"/>
      <w:marBottom w:val="0"/>
      <w:divBdr>
        <w:top w:val="none" w:sz="0" w:space="0" w:color="auto"/>
        <w:left w:val="none" w:sz="0" w:space="0" w:color="auto"/>
        <w:bottom w:val="none" w:sz="0" w:space="0" w:color="auto"/>
        <w:right w:val="none" w:sz="0" w:space="0" w:color="auto"/>
      </w:divBdr>
      <w:divsChild>
        <w:div w:id="158273730">
          <w:marLeft w:val="0"/>
          <w:marRight w:val="0"/>
          <w:marTop w:val="0"/>
          <w:marBottom w:val="0"/>
          <w:divBdr>
            <w:top w:val="none" w:sz="0" w:space="0" w:color="auto"/>
            <w:left w:val="none" w:sz="0" w:space="0" w:color="auto"/>
            <w:bottom w:val="none" w:sz="0" w:space="0" w:color="auto"/>
            <w:right w:val="none" w:sz="0" w:space="0" w:color="auto"/>
          </w:divBdr>
        </w:div>
        <w:div w:id="763455211">
          <w:marLeft w:val="0"/>
          <w:marRight w:val="0"/>
          <w:marTop w:val="0"/>
          <w:marBottom w:val="0"/>
          <w:divBdr>
            <w:top w:val="none" w:sz="0" w:space="0" w:color="auto"/>
            <w:left w:val="none" w:sz="0" w:space="0" w:color="auto"/>
            <w:bottom w:val="none" w:sz="0" w:space="0" w:color="auto"/>
            <w:right w:val="none" w:sz="0" w:space="0" w:color="auto"/>
          </w:divBdr>
        </w:div>
        <w:div w:id="1081021722">
          <w:marLeft w:val="0"/>
          <w:marRight w:val="0"/>
          <w:marTop w:val="0"/>
          <w:marBottom w:val="0"/>
          <w:divBdr>
            <w:top w:val="none" w:sz="0" w:space="0" w:color="auto"/>
            <w:left w:val="none" w:sz="0" w:space="0" w:color="auto"/>
            <w:bottom w:val="none" w:sz="0" w:space="0" w:color="auto"/>
            <w:right w:val="none" w:sz="0" w:space="0" w:color="auto"/>
          </w:divBdr>
        </w:div>
        <w:div w:id="1150638700">
          <w:marLeft w:val="0"/>
          <w:marRight w:val="0"/>
          <w:marTop w:val="0"/>
          <w:marBottom w:val="0"/>
          <w:divBdr>
            <w:top w:val="none" w:sz="0" w:space="0" w:color="auto"/>
            <w:left w:val="none" w:sz="0" w:space="0" w:color="auto"/>
            <w:bottom w:val="none" w:sz="0" w:space="0" w:color="auto"/>
            <w:right w:val="none" w:sz="0" w:space="0" w:color="auto"/>
          </w:divBdr>
        </w:div>
        <w:div w:id="1520048423">
          <w:marLeft w:val="0"/>
          <w:marRight w:val="0"/>
          <w:marTop w:val="0"/>
          <w:marBottom w:val="0"/>
          <w:divBdr>
            <w:top w:val="none" w:sz="0" w:space="0" w:color="auto"/>
            <w:left w:val="none" w:sz="0" w:space="0" w:color="auto"/>
            <w:bottom w:val="none" w:sz="0" w:space="0" w:color="auto"/>
            <w:right w:val="none" w:sz="0" w:space="0" w:color="auto"/>
          </w:divBdr>
        </w:div>
        <w:div w:id="1548369886">
          <w:marLeft w:val="0"/>
          <w:marRight w:val="0"/>
          <w:marTop w:val="0"/>
          <w:marBottom w:val="0"/>
          <w:divBdr>
            <w:top w:val="none" w:sz="0" w:space="0" w:color="auto"/>
            <w:left w:val="none" w:sz="0" w:space="0" w:color="auto"/>
            <w:bottom w:val="none" w:sz="0" w:space="0" w:color="auto"/>
            <w:right w:val="none" w:sz="0" w:space="0" w:color="auto"/>
          </w:divBdr>
        </w:div>
        <w:div w:id="1813281309">
          <w:marLeft w:val="0"/>
          <w:marRight w:val="0"/>
          <w:marTop w:val="0"/>
          <w:marBottom w:val="0"/>
          <w:divBdr>
            <w:top w:val="none" w:sz="0" w:space="0" w:color="auto"/>
            <w:left w:val="none" w:sz="0" w:space="0" w:color="auto"/>
            <w:bottom w:val="none" w:sz="0" w:space="0" w:color="auto"/>
            <w:right w:val="none" w:sz="0" w:space="0" w:color="auto"/>
          </w:divBdr>
        </w:div>
        <w:div w:id="1846552948">
          <w:marLeft w:val="0"/>
          <w:marRight w:val="0"/>
          <w:marTop w:val="0"/>
          <w:marBottom w:val="0"/>
          <w:divBdr>
            <w:top w:val="none" w:sz="0" w:space="0" w:color="auto"/>
            <w:left w:val="none" w:sz="0" w:space="0" w:color="auto"/>
            <w:bottom w:val="none" w:sz="0" w:space="0" w:color="auto"/>
            <w:right w:val="none" w:sz="0" w:space="0" w:color="auto"/>
          </w:divBdr>
        </w:div>
        <w:div w:id="1970471524">
          <w:marLeft w:val="0"/>
          <w:marRight w:val="0"/>
          <w:marTop w:val="0"/>
          <w:marBottom w:val="0"/>
          <w:divBdr>
            <w:top w:val="none" w:sz="0" w:space="0" w:color="auto"/>
            <w:left w:val="none" w:sz="0" w:space="0" w:color="auto"/>
            <w:bottom w:val="none" w:sz="0" w:space="0" w:color="auto"/>
            <w:right w:val="none" w:sz="0" w:space="0" w:color="auto"/>
          </w:divBdr>
        </w:div>
        <w:div w:id="2089157350">
          <w:marLeft w:val="0"/>
          <w:marRight w:val="0"/>
          <w:marTop w:val="0"/>
          <w:marBottom w:val="0"/>
          <w:divBdr>
            <w:top w:val="none" w:sz="0" w:space="0" w:color="auto"/>
            <w:left w:val="none" w:sz="0" w:space="0" w:color="auto"/>
            <w:bottom w:val="none" w:sz="0" w:space="0" w:color="auto"/>
            <w:right w:val="none" w:sz="0" w:space="0" w:color="auto"/>
          </w:divBdr>
        </w:div>
        <w:div w:id="2120098724">
          <w:marLeft w:val="0"/>
          <w:marRight w:val="0"/>
          <w:marTop w:val="0"/>
          <w:marBottom w:val="0"/>
          <w:divBdr>
            <w:top w:val="none" w:sz="0" w:space="0" w:color="auto"/>
            <w:left w:val="none" w:sz="0" w:space="0" w:color="auto"/>
            <w:bottom w:val="none" w:sz="0" w:space="0" w:color="auto"/>
            <w:right w:val="none" w:sz="0" w:space="0" w:color="auto"/>
          </w:divBdr>
        </w:div>
      </w:divsChild>
    </w:div>
    <w:div w:id="1501116370">
      <w:bodyDiv w:val="1"/>
      <w:marLeft w:val="0"/>
      <w:marRight w:val="0"/>
      <w:marTop w:val="0"/>
      <w:marBottom w:val="0"/>
      <w:divBdr>
        <w:top w:val="none" w:sz="0" w:space="0" w:color="auto"/>
        <w:left w:val="none" w:sz="0" w:space="0" w:color="auto"/>
        <w:bottom w:val="none" w:sz="0" w:space="0" w:color="auto"/>
        <w:right w:val="none" w:sz="0" w:space="0" w:color="auto"/>
      </w:divBdr>
    </w:div>
    <w:div w:id="1502694404">
      <w:bodyDiv w:val="1"/>
      <w:marLeft w:val="0"/>
      <w:marRight w:val="0"/>
      <w:marTop w:val="0"/>
      <w:marBottom w:val="0"/>
      <w:divBdr>
        <w:top w:val="none" w:sz="0" w:space="0" w:color="auto"/>
        <w:left w:val="none" w:sz="0" w:space="0" w:color="auto"/>
        <w:bottom w:val="none" w:sz="0" w:space="0" w:color="auto"/>
        <w:right w:val="none" w:sz="0" w:space="0" w:color="auto"/>
      </w:divBdr>
    </w:div>
    <w:div w:id="1514035380">
      <w:bodyDiv w:val="1"/>
      <w:marLeft w:val="0"/>
      <w:marRight w:val="0"/>
      <w:marTop w:val="0"/>
      <w:marBottom w:val="0"/>
      <w:divBdr>
        <w:top w:val="none" w:sz="0" w:space="0" w:color="auto"/>
        <w:left w:val="none" w:sz="0" w:space="0" w:color="auto"/>
        <w:bottom w:val="none" w:sz="0" w:space="0" w:color="auto"/>
        <w:right w:val="none" w:sz="0" w:space="0" w:color="auto"/>
      </w:divBdr>
    </w:div>
    <w:div w:id="1555458593">
      <w:bodyDiv w:val="1"/>
      <w:marLeft w:val="0"/>
      <w:marRight w:val="0"/>
      <w:marTop w:val="0"/>
      <w:marBottom w:val="0"/>
      <w:divBdr>
        <w:top w:val="none" w:sz="0" w:space="0" w:color="auto"/>
        <w:left w:val="none" w:sz="0" w:space="0" w:color="auto"/>
        <w:bottom w:val="none" w:sz="0" w:space="0" w:color="auto"/>
        <w:right w:val="none" w:sz="0" w:space="0" w:color="auto"/>
      </w:divBdr>
    </w:div>
    <w:div w:id="1566643615">
      <w:bodyDiv w:val="1"/>
      <w:marLeft w:val="0"/>
      <w:marRight w:val="0"/>
      <w:marTop w:val="0"/>
      <w:marBottom w:val="0"/>
      <w:divBdr>
        <w:top w:val="none" w:sz="0" w:space="0" w:color="auto"/>
        <w:left w:val="none" w:sz="0" w:space="0" w:color="auto"/>
        <w:bottom w:val="none" w:sz="0" w:space="0" w:color="auto"/>
        <w:right w:val="none" w:sz="0" w:space="0" w:color="auto"/>
      </w:divBdr>
    </w:div>
    <w:div w:id="1575967717">
      <w:bodyDiv w:val="1"/>
      <w:marLeft w:val="0"/>
      <w:marRight w:val="0"/>
      <w:marTop w:val="0"/>
      <w:marBottom w:val="0"/>
      <w:divBdr>
        <w:top w:val="none" w:sz="0" w:space="0" w:color="auto"/>
        <w:left w:val="none" w:sz="0" w:space="0" w:color="auto"/>
        <w:bottom w:val="none" w:sz="0" w:space="0" w:color="auto"/>
        <w:right w:val="none" w:sz="0" w:space="0" w:color="auto"/>
      </w:divBdr>
    </w:div>
    <w:div w:id="1581796316">
      <w:bodyDiv w:val="1"/>
      <w:marLeft w:val="0"/>
      <w:marRight w:val="0"/>
      <w:marTop w:val="0"/>
      <w:marBottom w:val="0"/>
      <w:divBdr>
        <w:top w:val="none" w:sz="0" w:space="0" w:color="auto"/>
        <w:left w:val="none" w:sz="0" w:space="0" w:color="auto"/>
        <w:bottom w:val="none" w:sz="0" w:space="0" w:color="auto"/>
        <w:right w:val="none" w:sz="0" w:space="0" w:color="auto"/>
      </w:divBdr>
    </w:div>
    <w:div w:id="1582372522">
      <w:bodyDiv w:val="1"/>
      <w:marLeft w:val="0"/>
      <w:marRight w:val="0"/>
      <w:marTop w:val="0"/>
      <w:marBottom w:val="0"/>
      <w:divBdr>
        <w:top w:val="none" w:sz="0" w:space="0" w:color="auto"/>
        <w:left w:val="none" w:sz="0" w:space="0" w:color="auto"/>
        <w:bottom w:val="none" w:sz="0" w:space="0" w:color="auto"/>
        <w:right w:val="none" w:sz="0" w:space="0" w:color="auto"/>
      </w:divBdr>
    </w:div>
    <w:div w:id="1591233269">
      <w:bodyDiv w:val="1"/>
      <w:marLeft w:val="0"/>
      <w:marRight w:val="0"/>
      <w:marTop w:val="0"/>
      <w:marBottom w:val="0"/>
      <w:divBdr>
        <w:top w:val="none" w:sz="0" w:space="0" w:color="auto"/>
        <w:left w:val="none" w:sz="0" w:space="0" w:color="auto"/>
        <w:bottom w:val="none" w:sz="0" w:space="0" w:color="auto"/>
        <w:right w:val="none" w:sz="0" w:space="0" w:color="auto"/>
      </w:divBdr>
    </w:div>
    <w:div w:id="1596481143">
      <w:bodyDiv w:val="1"/>
      <w:marLeft w:val="0"/>
      <w:marRight w:val="0"/>
      <w:marTop w:val="0"/>
      <w:marBottom w:val="0"/>
      <w:divBdr>
        <w:top w:val="none" w:sz="0" w:space="0" w:color="auto"/>
        <w:left w:val="none" w:sz="0" w:space="0" w:color="auto"/>
        <w:bottom w:val="none" w:sz="0" w:space="0" w:color="auto"/>
        <w:right w:val="none" w:sz="0" w:space="0" w:color="auto"/>
      </w:divBdr>
    </w:div>
    <w:div w:id="1626425293">
      <w:bodyDiv w:val="1"/>
      <w:marLeft w:val="0"/>
      <w:marRight w:val="0"/>
      <w:marTop w:val="0"/>
      <w:marBottom w:val="0"/>
      <w:divBdr>
        <w:top w:val="none" w:sz="0" w:space="0" w:color="auto"/>
        <w:left w:val="none" w:sz="0" w:space="0" w:color="auto"/>
        <w:bottom w:val="none" w:sz="0" w:space="0" w:color="auto"/>
        <w:right w:val="none" w:sz="0" w:space="0" w:color="auto"/>
      </w:divBdr>
    </w:div>
    <w:div w:id="1658340796">
      <w:bodyDiv w:val="1"/>
      <w:marLeft w:val="0"/>
      <w:marRight w:val="0"/>
      <w:marTop w:val="0"/>
      <w:marBottom w:val="0"/>
      <w:divBdr>
        <w:top w:val="none" w:sz="0" w:space="0" w:color="auto"/>
        <w:left w:val="none" w:sz="0" w:space="0" w:color="auto"/>
        <w:bottom w:val="none" w:sz="0" w:space="0" w:color="auto"/>
        <w:right w:val="none" w:sz="0" w:space="0" w:color="auto"/>
      </w:divBdr>
    </w:div>
    <w:div w:id="1689747252">
      <w:bodyDiv w:val="1"/>
      <w:marLeft w:val="0"/>
      <w:marRight w:val="0"/>
      <w:marTop w:val="0"/>
      <w:marBottom w:val="0"/>
      <w:divBdr>
        <w:top w:val="none" w:sz="0" w:space="0" w:color="auto"/>
        <w:left w:val="none" w:sz="0" w:space="0" w:color="auto"/>
        <w:bottom w:val="none" w:sz="0" w:space="0" w:color="auto"/>
        <w:right w:val="none" w:sz="0" w:space="0" w:color="auto"/>
      </w:divBdr>
    </w:div>
    <w:div w:id="1748065227">
      <w:bodyDiv w:val="1"/>
      <w:marLeft w:val="0"/>
      <w:marRight w:val="0"/>
      <w:marTop w:val="0"/>
      <w:marBottom w:val="0"/>
      <w:divBdr>
        <w:top w:val="none" w:sz="0" w:space="0" w:color="auto"/>
        <w:left w:val="none" w:sz="0" w:space="0" w:color="auto"/>
        <w:bottom w:val="none" w:sz="0" w:space="0" w:color="auto"/>
        <w:right w:val="none" w:sz="0" w:space="0" w:color="auto"/>
      </w:divBdr>
    </w:div>
    <w:div w:id="1756777021">
      <w:bodyDiv w:val="1"/>
      <w:marLeft w:val="0"/>
      <w:marRight w:val="0"/>
      <w:marTop w:val="0"/>
      <w:marBottom w:val="0"/>
      <w:divBdr>
        <w:top w:val="none" w:sz="0" w:space="0" w:color="auto"/>
        <w:left w:val="none" w:sz="0" w:space="0" w:color="auto"/>
        <w:bottom w:val="none" w:sz="0" w:space="0" w:color="auto"/>
        <w:right w:val="none" w:sz="0" w:space="0" w:color="auto"/>
      </w:divBdr>
    </w:div>
    <w:div w:id="1771272805">
      <w:bodyDiv w:val="1"/>
      <w:marLeft w:val="0"/>
      <w:marRight w:val="0"/>
      <w:marTop w:val="0"/>
      <w:marBottom w:val="0"/>
      <w:divBdr>
        <w:top w:val="none" w:sz="0" w:space="0" w:color="auto"/>
        <w:left w:val="none" w:sz="0" w:space="0" w:color="auto"/>
        <w:bottom w:val="none" w:sz="0" w:space="0" w:color="auto"/>
        <w:right w:val="none" w:sz="0" w:space="0" w:color="auto"/>
      </w:divBdr>
    </w:div>
    <w:div w:id="1772312992">
      <w:bodyDiv w:val="1"/>
      <w:marLeft w:val="0"/>
      <w:marRight w:val="0"/>
      <w:marTop w:val="0"/>
      <w:marBottom w:val="0"/>
      <w:divBdr>
        <w:top w:val="none" w:sz="0" w:space="0" w:color="auto"/>
        <w:left w:val="none" w:sz="0" w:space="0" w:color="auto"/>
        <w:bottom w:val="none" w:sz="0" w:space="0" w:color="auto"/>
        <w:right w:val="none" w:sz="0" w:space="0" w:color="auto"/>
      </w:divBdr>
    </w:div>
    <w:div w:id="1783571704">
      <w:bodyDiv w:val="1"/>
      <w:marLeft w:val="0"/>
      <w:marRight w:val="0"/>
      <w:marTop w:val="0"/>
      <w:marBottom w:val="0"/>
      <w:divBdr>
        <w:top w:val="none" w:sz="0" w:space="0" w:color="auto"/>
        <w:left w:val="none" w:sz="0" w:space="0" w:color="auto"/>
        <w:bottom w:val="none" w:sz="0" w:space="0" w:color="auto"/>
        <w:right w:val="none" w:sz="0" w:space="0" w:color="auto"/>
      </w:divBdr>
    </w:div>
    <w:div w:id="1791509957">
      <w:bodyDiv w:val="1"/>
      <w:marLeft w:val="0"/>
      <w:marRight w:val="0"/>
      <w:marTop w:val="0"/>
      <w:marBottom w:val="0"/>
      <w:divBdr>
        <w:top w:val="none" w:sz="0" w:space="0" w:color="auto"/>
        <w:left w:val="none" w:sz="0" w:space="0" w:color="auto"/>
        <w:bottom w:val="none" w:sz="0" w:space="0" w:color="auto"/>
        <w:right w:val="none" w:sz="0" w:space="0" w:color="auto"/>
      </w:divBdr>
    </w:div>
    <w:div w:id="1795100137">
      <w:bodyDiv w:val="1"/>
      <w:marLeft w:val="0"/>
      <w:marRight w:val="0"/>
      <w:marTop w:val="0"/>
      <w:marBottom w:val="0"/>
      <w:divBdr>
        <w:top w:val="none" w:sz="0" w:space="0" w:color="auto"/>
        <w:left w:val="none" w:sz="0" w:space="0" w:color="auto"/>
        <w:bottom w:val="none" w:sz="0" w:space="0" w:color="auto"/>
        <w:right w:val="none" w:sz="0" w:space="0" w:color="auto"/>
      </w:divBdr>
    </w:div>
    <w:div w:id="1802920247">
      <w:bodyDiv w:val="1"/>
      <w:marLeft w:val="0"/>
      <w:marRight w:val="0"/>
      <w:marTop w:val="0"/>
      <w:marBottom w:val="0"/>
      <w:divBdr>
        <w:top w:val="none" w:sz="0" w:space="0" w:color="auto"/>
        <w:left w:val="none" w:sz="0" w:space="0" w:color="auto"/>
        <w:bottom w:val="none" w:sz="0" w:space="0" w:color="auto"/>
        <w:right w:val="none" w:sz="0" w:space="0" w:color="auto"/>
      </w:divBdr>
    </w:div>
    <w:div w:id="1830514346">
      <w:bodyDiv w:val="1"/>
      <w:marLeft w:val="0"/>
      <w:marRight w:val="0"/>
      <w:marTop w:val="0"/>
      <w:marBottom w:val="0"/>
      <w:divBdr>
        <w:top w:val="none" w:sz="0" w:space="0" w:color="auto"/>
        <w:left w:val="none" w:sz="0" w:space="0" w:color="auto"/>
        <w:bottom w:val="none" w:sz="0" w:space="0" w:color="auto"/>
        <w:right w:val="none" w:sz="0" w:space="0" w:color="auto"/>
      </w:divBdr>
    </w:div>
    <w:div w:id="1861166232">
      <w:bodyDiv w:val="1"/>
      <w:marLeft w:val="0"/>
      <w:marRight w:val="0"/>
      <w:marTop w:val="0"/>
      <w:marBottom w:val="0"/>
      <w:divBdr>
        <w:top w:val="none" w:sz="0" w:space="0" w:color="auto"/>
        <w:left w:val="none" w:sz="0" w:space="0" w:color="auto"/>
        <w:bottom w:val="none" w:sz="0" w:space="0" w:color="auto"/>
        <w:right w:val="none" w:sz="0" w:space="0" w:color="auto"/>
      </w:divBdr>
    </w:div>
    <w:div w:id="1901281874">
      <w:bodyDiv w:val="1"/>
      <w:marLeft w:val="0"/>
      <w:marRight w:val="0"/>
      <w:marTop w:val="0"/>
      <w:marBottom w:val="0"/>
      <w:divBdr>
        <w:top w:val="none" w:sz="0" w:space="0" w:color="auto"/>
        <w:left w:val="none" w:sz="0" w:space="0" w:color="auto"/>
        <w:bottom w:val="none" w:sz="0" w:space="0" w:color="auto"/>
        <w:right w:val="none" w:sz="0" w:space="0" w:color="auto"/>
      </w:divBdr>
      <w:divsChild>
        <w:div w:id="1637569126">
          <w:marLeft w:val="0"/>
          <w:marRight w:val="0"/>
          <w:marTop w:val="0"/>
          <w:marBottom w:val="0"/>
          <w:divBdr>
            <w:top w:val="none" w:sz="0" w:space="0" w:color="auto"/>
            <w:left w:val="none" w:sz="0" w:space="0" w:color="auto"/>
            <w:bottom w:val="none" w:sz="0" w:space="0" w:color="auto"/>
            <w:right w:val="none" w:sz="0" w:space="0" w:color="auto"/>
          </w:divBdr>
        </w:div>
        <w:div w:id="1107773421">
          <w:marLeft w:val="0"/>
          <w:marRight w:val="0"/>
          <w:marTop w:val="0"/>
          <w:marBottom w:val="0"/>
          <w:divBdr>
            <w:top w:val="none" w:sz="0" w:space="0" w:color="auto"/>
            <w:left w:val="none" w:sz="0" w:space="0" w:color="auto"/>
            <w:bottom w:val="none" w:sz="0" w:space="0" w:color="auto"/>
            <w:right w:val="none" w:sz="0" w:space="0" w:color="auto"/>
          </w:divBdr>
        </w:div>
      </w:divsChild>
    </w:div>
    <w:div w:id="1904682199">
      <w:bodyDiv w:val="1"/>
      <w:marLeft w:val="0"/>
      <w:marRight w:val="0"/>
      <w:marTop w:val="0"/>
      <w:marBottom w:val="0"/>
      <w:divBdr>
        <w:top w:val="none" w:sz="0" w:space="0" w:color="auto"/>
        <w:left w:val="none" w:sz="0" w:space="0" w:color="auto"/>
        <w:bottom w:val="none" w:sz="0" w:space="0" w:color="auto"/>
        <w:right w:val="none" w:sz="0" w:space="0" w:color="auto"/>
      </w:divBdr>
    </w:div>
    <w:div w:id="1913159500">
      <w:bodyDiv w:val="1"/>
      <w:marLeft w:val="0"/>
      <w:marRight w:val="0"/>
      <w:marTop w:val="0"/>
      <w:marBottom w:val="0"/>
      <w:divBdr>
        <w:top w:val="none" w:sz="0" w:space="0" w:color="auto"/>
        <w:left w:val="none" w:sz="0" w:space="0" w:color="auto"/>
        <w:bottom w:val="none" w:sz="0" w:space="0" w:color="auto"/>
        <w:right w:val="none" w:sz="0" w:space="0" w:color="auto"/>
      </w:divBdr>
    </w:div>
    <w:div w:id="1916864345">
      <w:bodyDiv w:val="1"/>
      <w:marLeft w:val="0"/>
      <w:marRight w:val="0"/>
      <w:marTop w:val="0"/>
      <w:marBottom w:val="0"/>
      <w:divBdr>
        <w:top w:val="none" w:sz="0" w:space="0" w:color="auto"/>
        <w:left w:val="none" w:sz="0" w:space="0" w:color="auto"/>
        <w:bottom w:val="none" w:sz="0" w:space="0" w:color="auto"/>
        <w:right w:val="none" w:sz="0" w:space="0" w:color="auto"/>
      </w:divBdr>
    </w:div>
    <w:div w:id="2015523928">
      <w:bodyDiv w:val="1"/>
      <w:marLeft w:val="0"/>
      <w:marRight w:val="0"/>
      <w:marTop w:val="0"/>
      <w:marBottom w:val="0"/>
      <w:divBdr>
        <w:top w:val="none" w:sz="0" w:space="0" w:color="auto"/>
        <w:left w:val="none" w:sz="0" w:space="0" w:color="auto"/>
        <w:bottom w:val="none" w:sz="0" w:space="0" w:color="auto"/>
        <w:right w:val="none" w:sz="0" w:space="0" w:color="auto"/>
      </w:divBdr>
    </w:div>
    <w:div w:id="2044134244">
      <w:bodyDiv w:val="1"/>
      <w:marLeft w:val="0"/>
      <w:marRight w:val="0"/>
      <w:marTop w:val="0"/>
      <w:marBottom w:val="0"/>
      <w:divBdr>
        <w:top w:val="none" w:sz="0" w:space="0" w:color="auto"/>
        <w:left w:val="none" w:sz="0" w:space="0" w:color="auto"/>
        <w:bottom w:val="none" w:sz="0" w:space="0" w:color="auto"/>
        <w:right w:val="none" w:sz="0" w:space="0" w:color="auto"/>
      </w:divBdr>
    </w:div>
    <w:div w:id="2077510122">
      <w:bodyDiv w:val="1"/>
      <w:marLeft w:val="0"/>
      <w:marRight w:val="0"/>
      <w:marTop w:val="0"/>
      <w:marBottom w:val="0"/>
      <w:divBdr>
        <w:top w:val="none" w:sz="0" w:space="0" w:color="auto"/>
        <w:left w:val="none" w:sz="0" w:space="0" w:color="auto"/>
        <w:bottom w:val="none" w:sz="0" w:space="0" w:color="auto"/>
        <w:right w:val="none" w:sz="0" w:space="0" w:color="auto"/>
      </w:divBdr>
    </w:div>
    <w:div w:id="2081976343">
      <w:bodyDiv w:val="1"/>
      <w:marLeft w:val="0"/>
      <w:marRight w:val="0"/>
      <w:marTop w:val="0"/>
      <w:marBottom w:val="0"/>
      <w:divBdr>
        <w:top w:val="none" w:sz="0" w:space="0" w:color="auto"/>
        <w:left w:val="none" w:sz="0" w:space="0" w:color="auto"/>
        <w:bottom w:val="none" w:sz="0" w:space="0" w:color="auto"/>
        <w:right w:val="none" w:sz="0" w:space="0" w:color="auto"/>
      </w:divBdr>
    </w:div>
    <w:div w:id="2094274642">
      <w:bodyDiv w:val="1"/>
      <w:marLeft w:val="0"/>
      <w:marRight w:val="0"/>
      <w:marTop w:val="0"/>
      <w:marBottom w:val="0"/>
      <w:divBdr>
        <w:top w:val="none" w:sz="0" w:space="0" w:color="auto"/>
        <w:left w:val="none" w:sz="0" w:space="0" w:color="auto"/>
        <w:bottom w:val="none" w:sz="0" w:space="0" w:color="auto"/>
        <w:right w:val="none" w:sz="0" w:space="0" w:color="auto"/>
      </w:divBdr>
    </w:div>
    <w:div w:id="2097363853">
      <w:bodyDiv w:val="1"/>
      <w:marLeft w:val="0"/>
      <w:marRight w:val="0"/>
      <w:marTop w:val="0"/>
      <w:marBottom w:val="0"/>
      <w:divBdr>
        <w:top w:val="none" w:sz="0" w:space="0" w:color="auto"/>
        <w:left w:val="none" w:sz="0" w:space="0" w:color="auto"/>
        <w:bottom w:val="none" w:sz="0" w:space="0" w:color="auto"/>
        <w:right w:val="none" w:sz="0" w:space="0" w:color="auto"/>
      </w:divBdr>
      <w:divsChild>
        <w:div w:id="324435045">
          <w:marLeft w:val="0"/>
          <w:marRight w:val="0"/>
          <w:marTop w:val="0"/>
          <w:marBottom w:val="0"/>
          <w:divBdr>
            <w:top w:val="none" w:sz="0" w:space="0" w:color="auto"/>
            <w:left w:val="none" w:sz="0" w:space="0" w:color="auto"/>
            <w:bottom w:val="none" w:sz="0" w:space="0" w:color="auto"/>
            <w:right w:val="none" w:sz="0" w:space="0" w:color="auto"/>
          </w:divBdr>
        </w:div>
        <w:div w:id="1253006923">
          <w:marLeft w:val="0"/>
          <w:marRight w:val="0"/>
          <w:marTop w:val="0"/>
          <w:marBottom w:val="0"/>
          <w:divBdr>
            <w:top w:val="none" w:sz="0" w:space="0" w:color="auto"/>
            <w:left w:val="none" w:sz="0" w:space="0" w:color="auto"/>
            <w:bottom w:val="none" w:sz="0" w:space="0" w:color="auto"/>
            <w:right w:val="none" w:sz="0" w:space="0" w:color="auto"/>
          </w:divBdr>
        </w:div>
        <w:div w:id="286012056">
          <w:marLeft w:val="0"/>
          <w:marRight w:val="0"/>
          <w:marTop w:val="0"/>
          <w:marBottom w:val="0"/>
          <w:divBdr>
            <w:top w:val="none" w:sz="0" w:space="0" w:color="auto"/>
            <w:left w:val="none" w:sz="0" w:space="0" w:color="auto"/>
            <w:bottom w:val="none" w:sz="0" w:space="0" w:color="auto"/>
            <w:right w:val="none" w:sz="0" w:space="0" w:color="auto"/>
          </w:divBdr>
        </w:div>
      </w:divsChild>
    </w:div>
    <w:div w:id="2105105861">
      <w:bodyDiv w:val="1"/>
      <w:marLeft w:val="0"/>
      <w:marRight w:val="0"/>
      <w:marTop w:val="0"/>
      <w:marBottom w:val="0"/>
      <w:divBdr>
        <w:top w:val="none" w:sz="0" w:space="0" w:color="auto"/>
        <w:left w:val="none" w:sz="0" w:space="0" w:color="auto"/>
        <w:bottom w:val="none" w:sz="0" w:space="0" w:color="auto"/>
        <w:right w:val="none" w:sz="0" w:space="0" w:color="auto"/>
      </w:divBdr>
    </w:div>
    <w:div w:id="2121757856">
      <w:bodyDiv w:val="1"/>
      <w:marLeft w:val="0"/>
      <w:marRight w:val="0"/>
      <w:marTop w:val="0"/>
      <w:marBottom w:val="0"/>
      <w:divBdr>
        <w:top w:val="none" w:sz="0" w:space="0" w:color="auto"/>
        <w:left w:val="none" w:sz="0" w:space="0" w:color="auto"/>
        <w:bottom w:val="none" w:sz="0" w:space="0" w:color="auto"/>
        <w:right w:val="none" w:sz="0" w:space="0" w:color="auto"/>
      </w:divBdr>
    </w:div>
    <w:div w:id="2132942116">
      <w:bodyDiv w:val="1"/>
      <w:marLeft w:val="0"/>
      <w:marRight w:val="0"/>
      <w:marTop w:val="0"/>
      <w:marBottom w:val="0"/>
      <w:divBdr>
        <w:top w:val="none" w:sz="0" w:space="0" w:color="auto"/>
        <w:left w:val="none" w:sz="0" w:space="0" w:color="auto"/>
        <w:bottom w:val="none" w:sz="0" w:space="0" w:color="auto"/>
        <w:right w:val="none" w:sz="0" w:space="0" w:color="auto"/>
      </w:divBdr>
    </w:div>
    <w:div w:id="2134786067">
      <w:bodyDiv w:val="1"/>
      <w:marLeft w:val="0"/>
      <w:marRight w:val="0"/>
      <w:marTop w:val="0"/>
      <w:marBottom w:val="0"/>
      <w:divBdr>
        <w:top w:val="none" w:sz="0" w:space="0" w:color="auto"/>
        <w:left w:val="none" w:sz="0" w:space="0" w:color="auto"/>
        <w:bottom w:val="none" w:sz="0" w:space="0" w:color="auto"/>
        <w:right w:val="none" w:sz="0" w:space="0" w:color="auto"/>
      </w:divBdr>
    </w:div>
    <w:div w:id="21437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li.go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3AD8-DF27-4F78-8371-0F91F651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44282</TotalTime>
  <Pages>36</Pages>
  <Words>21525</Words>
  <Characters>122696</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Inspektoriati Punes</dc:creator>
  <cp:keywords/>
  <dc:description/>
  <cp:lastModifiedBy>Inspektoriati Punes</cp:lastModifiedBy>
  <cp:revision>46</cp:revision>
  <dcterms:created xsi:type="dcterms:W3CDTF">2024-09-30T09:36:00Z</dcterms:created>
  <dcterms:modified xsi:type="dcterms:W3CDTF">2025-12-29T08:31:00Z</dcterms:modified>
</cp:coreProperties>
</file>